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73629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小程序自定义组件父子通信实战</w:t>
      </w:r>
    </w:p>
    <w:p w14:paraId="0C62685F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一、课程简介</w:t>
      </w:r>
      <w:bookmarkEnd w:id="0"/>
    </w:p>
    <w:p w14:paraId="53FDCA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本课程讲解</w:t>
      </w:r>
      <w:r>
        <w:rPr>
          <w:rFonts w:ascii="Arial" w:hAnsi="Arial" w:eastAsia="等线" w:cs="Arial"/>
          <w:b/>
          <w:sz w:val="22"/>
        </w:rPr>
        <w:t>微信小程序原生自定义组件父子双向通信</w:t>
      </w:r>
      <w:r>
        <w:rPr>
          <w:rFonts w:ascii="Arial" w:hAnsi="Arial" w:eastAsia="等线" w:cs="Arial"/>
          <w:sz w:val="22"/>
        </w:rPr>
        <w:t>核心原理，实现：</w:t>
      </w:r>
    </w:p>
    <w:p w14:paraId="763359F4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 → 子组件：属性传值（properties）动态数据下发</w:t>
      </w:r>
    </w:p>
    <w:p w14:paraId="291A8F36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 → 父页面：triggerEvent 自定义事件上抛数据</w:t>
      </w:r>
    </w:p>
    <w:p w14:paraId="3E10AEE1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属性监听 observer 监听父组件数据变化</w:t>
      </w:r>
    </w:p>
    <w:p w14:paraId="1B0C5E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解决学生核心疑惑：</w:t>
      </w:r>
      <w:r>
        <w:rPr>
          <w:rFonts w:ascii="Arial" w:hAnsi="Arial" w:eastAsia="等线" w:cs="Arial"/>
          <w:b/>
          <w:sz w:val="22"/>
        </w:rPr>
        <w:t>triggerEvent 只能子传父、父不能事件传子、双向通信完整闭环</w:t>
      </w:r>
      <w:r>
        <w:rPr>
          <w:rFonts w:ascii="Arial" w:hAnsi="Arial" w:eastAsia="等线" w:cs="Arial"/>
          <w:sz w:val="22"/>
        </w:rPr>
        <w:t>。</w:t>
      </w:r>
    </w:p>
    <w:p w14:paraId="39F7AC94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二、需求分析（设计第一步）</w:t>
      </w:r>
      <w:bookmarkEnd w:id="1"/>
    </w:p>
    <w:p w14:paraId="130A712E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1. 功能需求</w:t>
      </w:r>
      <w:bookmarkEnd w:id="2"/>
    </w:p>
    <w:p w14:paraId="6CB482A0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封装可复用自定义组件 </w:t>
      </w:r>
      <w:r>
        <w:rPr>
          <w:rFonts w:ascii="Arial" w:hAnsi="Arial" w:eastAsia="等线" w:cs="Arial"/>
          <w:b/>
          <w:sz w:val="22"/>
        </w:rPr>
        <w:t>mycomp</w:t>
      </w:r>
      <w:r>
        <w:rPr>
          <w:rFonts w:ascii="Arial" w:hAnsi="Arial" w:eastAsia="等线" w:cs="Arial"/>
          <w:sz w:val="22"/>
        </w:rPr>
        <w:t>；</w:t>
      </w:r>
    </w:p>
    <w:p w14:paraId="0D2415A2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父页面可动态传递文本数据给子组件，子组件实时展示；</w:t>
      </w:r>
    </w:p>
    <w:p w14:paraId="32AA390C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子组件监听父数据变化，打印日志；</w:t>
      </w:r>
    </w:p>
    <w:p w14:paraId="3E382A34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子组件内置计数器，点击按钮数字自增；</w:t>
      </w:r>
    </w:p>
    <w:p w14:paraId="7F1AC43C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子组件通过自定义事件向上传递数据（id、名称、计数）；</w:t>
      </w:r>
    </w:p>
    <w:p w14:paraId="3AFD7FC6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父页面接收子组件数据并渲染展示，完成双向通信闭环。</w:t>
      </w:r>
    </w:p>
    <w:p w14:paraId="20CF9684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2. 非功能需求</w:t>
      </w:r>
      <w:bookmarkEnd w:id="3"/>
    </w:p>
    <w:p w14:paraId="1CAD6323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符合小程序</w:t>
      </w:r>
      <w:r>
        <w:rPr>
          <w:rFonts w:ascii="Arial" w:hAnsi="Arial" w:eastAsia="等线" w:cs="Arial"/>
          <w:b/>
          <w:sz w:val="22"/>
        </w:rPr>
        <w:t>单向数据流</w:t>
      </w:r>
      <w:r>
        <w:rPr>
          <w:rFonts w:ascii="Arial" w:hAnsi="Arial" w:eastAsia="等线" w:cs="Arial"/>
          <w:sz w:val="22"/>
        </w:rPr>
        <w:t>规范；</w:t>
      </w:r>
    </w:p>
    <w:p w14:paraId="5CA66F23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组件高复用、低耦合；</w:t>
      </w:r>
    </w:p>
    <w:p w14:paraId="6111BB7F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逻辑分层清晰：父负责业务接收，子负责视图与内部交互。</w:t>
      </w:r>
    </w:p>
    <w:p w14:paraId="39FE7D1E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3. 需求边界</w:t>
      </w:r>
      <w:bookmarkEnd w:id="4"/>
    </w:p>
    <w:p w14:paraId="17CC3D5D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不使用全局变量 globalData；</w:t>
      </w:r>
    </w:p>
    <w:p w14:paraId="778E4888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不使用页面路由 EventChannel（仅页面通信）；</w:t>
      </w:r>
    </w:p>
    <w:p w14:paraId="2FEE657A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父组件</w:t>
      </w:r>
      <w:r>
        <w:rPr>
          <w:rFonts w:ascii="Arial" w:hAnsi="Arial" w:eastAsia="等线" w:cs="Arial"/>
          <w:b/>
          <w:sz w:val="22"/>
        </w:rPr>
        <w:t>不使用 triggerEvent</w:t>
      </w:r>
      <w:r>
        <w:rPr>
          <w:rFonts w:ascii="Arial" w:hAnsi="Arial" w:eastAsia="等线" w:cs="Arial"/>
          <w:sz w:val="22"/>
        </w:rPr>
        <w:t>下发消息（原生组件不支持）。</w:t>
      </w:r>
    </w:p>
    <w:p w14:paraId="685CF225">
      <w:pPr>
        <w:spacing w:before="380" w:after="140" w:line="288" w:lineRule="auto"/>
        <w:ind w:left="0"/>
        <w:jc w:val="left"/>
        <w:outlineLvl w:val="0"/>
      </w:pPr>
      <w:bookmarkStart w:id="5" w:name="heading_5"/>
      <w:r>
        <w:rPr>
          <w:rFonts w:ascii="Arial" w:hAnsi="Arial" w:eastAsia="等线" w:cs="Arial"/>
          <w:b/>
          <w:sz w:val="36"/>
        </w:rPr>
        <w:t>三、概要设计（设计第二步）</w:t>
      </w:r>
      <w:bookmarkEnd w:id="5"/>
    </w:p>
    <w:p w14:paraId="1CF2B758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1. 整体架构</w:t>
      </w:r>
      <w:bookmarkEnd w:id="6"/>
    </w:p>
    <w:p w14:paraId="3EAFD4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采用 </w:t>
      </w:r>
      <w:r>
        <w:rPr>
          <w:rFonts w:ascii="Arial" w:hAnsi="Arial" w:eastAsia="等线" w:cs="Arial"/>
          <w:b/>
          <w:sz w:val="22"/>
        </w:rPr>
        <w:t>Page父页面 + Component子组件</w:t>
      </w:r>
      <w:r>
        <w:rPr>
          <w:rFonts w:ascii="Arial" w:hAnsi="Arial" w:eastAsia="等线" w:cs="Arial"/>
          <w:sz w:val="22"/>
        </w:rPr>
        <w:t xml:space="preserve"> 分层架构，模块结构清晰、职责分离，整体架构图如下：</w:t>
      </w:r>
    </w:p>
    <w:p w14:paraId="1683CFBE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r>
        <w:rPr>
          <w:rFonts w:ascii="Arial" w:hAnsi="Arial" w:eastAsia="等线" w:cs="Arial"/>
          <w:b/>
          <w:sz w:val="22"/>
        </w:rPr>
        <w:t>图1：系统模块结构图</w:t>
      </w:r>
    </w:p>
    <w:p w14:paraId="3760050E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r>
        <w:drawing>
          <wp:inline distT="0" distB="0" distL="114300" distR="114300">
            <wp:extent cx="5265420" cy="1541145"/>
            <wp:effectExtent l="0" t="0" r="1905" b="19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CB1EE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父页面：负责传参、监听子组件事件、页面数据渲染</w:t>
      </w:r>
    </w:p>
    <w:p w14:paraId="251E3AD1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子组件：负责接收父数据、视图展示、内部逻辑、向上抛事件</w:t>
      </w:r>
    </w:p>
    <w:p w14:paraId="1AE253E0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父页面：负责传参、监听子组件事件、页面数据渲染</w:t>
      </w:r>
    </w:p>
    <w:p w14:paraId="0B25855B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子组件：负责接收父数据、视图展示、内部逻辑、向上抛事件</w:t>
      </w:r>
    </w:p>
    <w:p w14:paraId="15B6C10F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2. 双向通信设计（核心重点）</w:t>
      </w:r>
      <w:bookmarkEnd w:id="7"/>
    </w:p>
    <w:p w14:paraId="53E9AE35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r>
        <w:rPr>
          <w:rFonts w:ascii="Arial" w:hAnsi="Arial" w:eastAsia="等线" w:cs="Arial"/>
          <w:b/>
          <w:sz w:val="22"/>
        </w:rPr>
        <w:t>图2：双向数据流图</w:t>
      </w:r>
    </w:p>
    <w:p w14:paraId="51793F07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r>
        <w:drawing>
          <wp:inline distT="0" distB="0" distL="114300" distR="114300">
            <wp:extent cx="5271135" cy="1353820"/>
            <wp:effectExtent l="0" t="0" r="571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B06AA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（1）父 → 子 通信（数据下行）</w:t>
      </w:r>
      <w:bookmarkEnd w:id="8"/>
    </w:p>
    <w:p w14:paraId="059824AE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技术方案：</w:t>
      </w:r>
      <w:r>
        <w:rPr>
          <w:rFonts w:ascii="Arial" w:hAnsi="Arial" w:eastAsia="等线" w:cs="Arial"/>
          <w:b/>
          <w:sz w:val="22"/>
        </w:rPr>
        <w:t>properties 属性传值 + observer 监听</w:t>
      </w:r>
    </w:p>
    <w:p w14:paraId="25E1A4D0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流程：父页面 data 变量 → 组件标签属性绑定 → 子组件 properties 接收 → 变化自动监听</w:t>
      </w:r>
    </w:p>
    <w:p w14:paraId="31740100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（2）子 → 父 通信（事件上行）</w:t>
      </w:r>
      <w:bookmarkEnd w:id="9"/>
    </w:p>
    <w:p w14:paraId="47FE9C27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技术方案：</w:t>
      </w:r>
      <w:r>
        <w:rPr>
          <w:rFonts w:ascii="Arial" w:hAnsi="Arial" w:eastAsia="等线" w:cs="Arial"/>
          <w:b/>
          <w:sz w:val="22"/>
        </w:rPr>
        <w:t>this.triggerEvent 自定义事件</w:t>
      </w:r>
    </w:p>
    <w:p w14:paraId="1BCE6AF4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流程：子组件点击触发方法 → 抛出自定义事件携带数据 → 父页面 bind 监听回调 → 渲染数据</w:t>
      </w:r>
    </w:p>
    <w:p w14:paraId="6C3766E8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（1）父 → 子 通信（数据下行）</w:t>
      </w:r>
      <w:bookmarkEnd w:id="10"/>
    </w:p>
    <w:p w14:paraId="206C7A48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技术方案：</w:t>
      </w:r>
      <w:r>
        <w:rPr>
          <w:rFonts w:ascii="Arial" w:hAnsi="Arial" w:eastAsia="等线" w:cs="Arial"/>
          <w:b/>
          <w:sz w:val="22"/>
        </w:rPr>
        <w:t>properties 属性传值 + observer 监听</w:t>
      </w:r>
    </w:p>
    <w:p w14:paraId="7309ABEC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流程：父页面 data 变量 → 组件标签属性绑定 → 子组件 properties 接收 → 变化自动监听</w:t>
      </w:r>
    </w:p>
    <w:p w14:paraId="1D11D9E1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（2）子 → 父 通信（事件上行）</w:t>
      </w:r>
      <w:bookmarkEnd w:id="11"/>
    </w:p>
    <w:p w14:paraId="1E4EF204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技术方案：</w:t>
      </w:r>
      <w:r>
        <w:rPr>
          <w:rFonts w:ascii="Arial" w:hAnsi="Arial" w:eastAsia="等线" w:cs="Arial"/>
          <w:b/>
          <w:sz w:val="22"/>
        </w:rPr>
        <w:t>this.triggerEvent 自定义事件</w:t>
      </w:r>
    </w:p>
    <w:p w14:paraId="03381322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流程：子组件点击触发方法 → 抛出自定义事件携带数据 → 父页面 bind 监听回调 → 渲染数据</w:t>
      </w:r>
    </w:p>
    <w:p w14:paraId="2176685B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3. 数据结构设计</w:t>
      </w:r>
      <w:bookmarkEnd w:id="12"/>
    </w:p>
    <w:p w14:paraId="420A27D3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父页面数据</w:t>
      </w:r>
      <w:bookmarkEnd w:id="13"/>
    </w:p>
    <w:p w14:paraId="67C0C456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parentMsg：字符串，下发给子组件的动态数据</w:t>
      </w:r>
    </w:p>
    <w:p w14:paraId="2CC225B7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fatherData：字符串，接收并展示子组件回传数据</w:t>
      </w:r>
    </w:p>
    <w:p w14:paraId="23389D51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子组件数据</w:t>
      </w:r>
      <w:bookmarkEnd w:id="14"/>
    </w:p>
    <w:p w14:paraId="5F79C2BB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properties.msg：接收父页面传入的文本，带默认值、变化监听</w:t>
      </w:r>
    </w:p>
    <w:p w14:paraId="510252F9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data.subNum：子组件内部计数器私有数据</w:t>
      </w:r>
    </w:p>
    <w:p w14:paraId="2B6189ED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4. 执行流程时序</w:t>
      </w:r>
      <w:bookmarkEnd w:id="15"/>
    </w:p>
    <w:p w14:paraId="0AF29E51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2"/>
        </w:rPr>
      </w:pPr>
      <w:r>
        <w:rPr>
          <w:rFonts w:ascii="Arial" w:hAnsi="Arial" w:eastAsia="等线" w:cs="Arial"/>
          <w:b/>
          <w:sz w:val="22"/>
        </w:rPr>
        <w:t>图3：交互时序图</w:t>
      </w:r>
    </w:p>
    <w:p w14:paraId="3D936448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2"/>
          <w:lang w:eastAsia="zh-CN"/>
        </w:rPr>
      </w:pPr>
      <w:r>
        <w:rPr>
          <w:rFonts w:hint="eastAsia" w:ascii="Arial" w:hAnsi="Arial" w:eastAsia="等线" w:cs="Arial"/>
          <w:b/>
          <w:sz w:val="22"/>
          <w:lang w:eastAsia="zh-CN"/>
        </w:rPr>
        <w:drawing>
          <wp:inline distT="0" distB="0" distL="114300" distR="114300">
            <wp:extent cx="5273040" cy="4060825"/>
            <wp:effectExtent l="0" t="0" r="3810" b="6350"/>
            <wp:docPr id="1" name="图片 1" descr="exported_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xported_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9E441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页面加载，渲染 mycomp 组件，绑定父页面 parentMsg 数据；</w:t>
      </w:r>
    </w:p>
    <w:p w14:paraId="335EE25D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子组件接收 msg，observer 监听数据变化；</w:t>
      </w:r>
    </w:p>
    <w:p w14:paraId="28330BDD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用户点击子组件按钮，计数器自增；</w:t>
      </w:r>
    </w:p>
    <w:p w14:paraId="1A81E5B4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 triggerEvent 抛出 myevent 事件并携带数据；</w:t>
      </w:r>
    </w:p>
    <w:p w14:paraId="4F9A9198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父页面捕获事件，读取 e.detail 数据，更新页面视图。</w:t>
      </w:r>
    </w:p>
    <w:p w14:paraId="35BB7939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页面加载，渲染 mycomp 组件，绑定父页面 parentMsg 数据；</w:t>
      </w:r>
    </w:p>
    <w:p w14:paraId="592A8188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子组件接收 msg，observer 监听数据变化；</w:t>
      </w:r>
    </w:p>
    <w:p w14:paraId="6442B42A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用户点击子组件按钮，计数器自增；</w:t>
      </w:r>
    </w:p>
    <w:p w14:paraId="6D79213C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子组件 triggerEvent 抛出 myevent 事件并携带数据；</w:t>
      </w:r>
    </w:p>
    <w:p w14:paraId="7E3F370D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父页面捕获事件，读取 e.detail 数据，更新页面视图。</w:t>
      </w:r>
    </w:p>
    <w:p w14:paraId="50B9004D">
      <w:pPr>
        <w:spacing w:before="380" w:after="140" w:line="288" w:lineRule="auto"/>
        <w:ind w:left="0"/>
        <w:jc w:val="left"/>
        <w:outlineLvl w:val="0"/>
      </w:pPr>
      <w:bookmarkStart w:id="16" w:name="heading_16"/>
      <w:r>
        <w:rPr>
          <w:rFonts w:ascii="Arial" w:hAnsi="Arial" w:eastAsia="等线" w:cs="Arial"/>
          <w:b/>
          <w:sz w:val="36"/>
        </w:rPr>
        <w:t>四、详细代码实现（全套可直接运行）</w:t>
      </w:r>
      <w:bookmarkEnd w:id="16"/>
    </w:p>
    <w:p w14:paraId="60369B75">
      <w:pPr>
        <w:spacing w:before="320" w:after="120" w:line="288" w:lineRule="auto"/>
        <w:ind w:left="0"/>
        <w:jc w:val="left"/>
        <w:outlineLvl w:val="1"/>
      </w:pPr>
      <w:bookmarkStart w:id="17" w:name="heading_17"/>
      <w:r>
        <w:rPr>
          <w:rFonts w:ascii="Arial" w:hAnsi="Arial" w:eastAsia="等线" w:cs="Arial"/>
          <w:b/>
          <w:sz w:val="32"/>
        </w:rPr>
        <w:t>1. 项目配置解决报错（project.config.json）</w:t>
      </w:r>
      <w:bookmarkEnd w:id="17"/>
    </w:p>
    <w:p w14:paraId="63F311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解决新版开发者工具「过滤无依赖组件文件」导致组件加载失败问题：</w:t>
      </w:r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1EA834D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CCAEFC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json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"settings":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"ignoreDevUnusedFiles": false,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"ignoreUploadUnusedFiles": false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}</w:t>
            </w:r>
          </w:p>
        </w:tc>
      </w:tr>
    </w:tbl>
    <w:p w14:paraId="3B7466B3">
      <w:pPr>
        <w:spacing w:before="320" w:after="120" w:line="288" w:lineRule="auto"/>
        <w:ind w:left="0"/>
        <w:jc w:val="left"/>
        <w:outlineLvl w:val="1"/>
      </w:pPr>
      <w:bookmarkStart w:id="18" w:name="heading_18"/>
      <w:r>
        <w:rPr>
          <w:rFonts w:ascii="Arial" w:hAnsi="Arial" w:eastAsia="等线" w:cs="Arial"/>
          <w:b/>
          <w:sz w:val="32"/>
        </w:rPr>
        <w:t>2. 页面局部注册组件（pages/index/index.json）</w:t>
      </w:r>
      <w:bookmarkEnd w:id="18"/>
    </w:p>
    <w:p w14:paraId="1DB776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采用局部注册，规避 app.json 语法报错问题：</w:t>
      </w:r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E9524B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A9F98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json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"usingComponents":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"mycomp": "/components/mycomp/mycomp"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}</w:t>
            </w:r>
          </w:p>
        </w:tc>
      </w:tr>
    </w:tbl>
    <w:p w14:paraId="3F8ECCE0">
      <w:pPr>
        <w:spacing w:before="320" w:after="120" w:line="288" w:lineRule="auto"/>
        <w:ind w:left="0"/>
        <w:jc w:val="left"/>
        <w:outlineLvl w:val="1"/>
      </w:pPr>
      <w:bookmarkStart w:id="19" w:name="heading_19"/>
      <w:r>
        <w:rPr>
          <w:rFonts w:ascii="Arial" w:hAnsi="Arial" w:eastAsia="等线" w:cs="Arial"/>
          <w:b/>
          <w:sz w:val="32"/>
        </w:rPr>
        <w:t>3. 子组件配置（components/mycomp/mycomp.json）</w:t>
      </w:r>
      <w:bookmarkEnd w:id="19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CB4DB5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0190A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json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"component": true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}</w:t>
            </w:r>
          </w:p>
        </w:tc>
      </w:tr>
    </w:tbl>
    <w:p w14:paraId="6A231D66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ascii="Arial" w:hAnsi="Arial" w:eastAsia="等线" w:cs="Arial"/>
          <w:b/>
          <w:sz w:val="32"/>
        </w:rPr>
        <w:t>4. 子组件逻辑（components/mycomp/mycomp.js）</w:t>
      </w:r>
      <w:bookmarkEnd w:id="20"/>
    </w:p>
    <w:p w14:paraId="736783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包含：属性接收、属性监听、内部数据、点击事件、向上抛事件</w:t>
      </w:r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73F8C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143740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javascript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Component({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// 接收父页面传入的参数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properties: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msg: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type: String,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value: "默认消息",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// 监听父组件传值变化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observer(newVal){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  console.log("【子组件监听到】父传过来的数据变了：", newVal)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// 子组件私有数据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data: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subNum: 0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methods: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// 子组件按钮点击事件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subTap()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// 1. 内部计数器自增，更新视图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this.setData({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  subNum: this.data.subNum + 1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})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// 2. 触发自定义事件，向父页面传数据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this.triggerEvent('myevent',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  id: 1001,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  name: '子组件的数据',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  count: this.data.subNum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})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})</w:t>
            </w:r>
          </w:p>
        </w:tc>
      </w:tr>
    </w:tbl>
    <w:p w14:paraId="1D8068E7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5. 子组件视图（components/mycomp/mycomp.wxml）</w:t>
      </w:r>
      <w:bookmarkEnd w:id="21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950CF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0560D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xml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&lt;view style="border:1rpx solid #ccc;padding:20rpx;margin:20rpx;"&gt;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&lt;view&gt;子组件收到父传来msg：{{msg}}&lt;/view&gt;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&lt;view&gt;子组件内部计数：{{subNum}}&lt;/view&gt;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&lt;button bindtap="subTap"&gt;点我，通知父页面&lt;/button&gt;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&lt;/view&gt;</w:t>
            </w:r>
          </w:p>
        </w:tc>
      </w:tr>
    </w:tbl>
    <w:p w14:paraId="0639A866">
      <w:pPr>
        <w:spacing w:before="320" w:after="120" w:line="288" w:lineRule="auto"/>
        <w:ind w:left="0"/>
        <w:jc w:val="left"/>
        <w:outlineLvl w:val="1"/>
      </w:pPr>
      <w:bookmarkStart w:id="22" w:name="heading_22"/>
      <w:r>
        <w:rPr>
          <w:rFonts w:ascii="Arial" w:hAnsi="Arial" w:eastAsia="等线" w:cs="Arial"/>
          <w:b/>
          <w:sz w:val="32"/>
        </w:rPr>
        <w:t>6. 父页面逻辑（pages/index/index.js）</w:t>
      </w:r>
      <w:bookmarkEnd w:id="22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1BA5C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6B757D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javascript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Page({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data: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fatherData: "",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parentMsg: ''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},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// 接收子组件 triggerEvent 抛出的事件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handleMyEvent(e) 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console.log('子组件传过来的数据：', e.detail)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const info = e.detail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// ES6模板字符串拼接展示数据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this.setData({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  fatherData: `id:${info.id}, name:${info.name}, count:${info.count}`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})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})</w:t>
            </w:r>
          </w:p>
        </w:tc>
      </w:tr>
    </w:tbl>
    <w:p w14:paraId="2FEF3F19">
      <w:pPr>
        <w:spacing w:before="320" w:after="120" w:line="288" w:lineRule="auto"/>
        <w:ind w:left="0"/>
        <w:jc w:val="left"/>
        <w:outlineLvl w:val="1"/>
      </w:pPr>
      <w:bookmarkStart w:id="23" w:name="heading_23"/>
      <w:r>
        <w:rPr>
          <w:rFonts w:ascii="Arial" w:hAnsi="Arial" w:eastAsia="等线" w:cs="Arial"/>
          <w:b/>
          <w:sz w:val="32"/>
        </w:rPr>
        <w:t>7. 父页面视图（pages/index/index.wxml）</w:t>
      </w:r>
      <w:bookmarkEnd w:id="23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B447E6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810249">
            <w:pPr>
              <w:spacing w:before="120" w:after="120" w:line="288" w:lineRule="auto"/>
              <w:jc w:val="left"/>
            </w:pPr>
            <w:r>
              <w:rPr>
                <w:rFonts w:ascii="Consolas" w:hAnsi="Consolas" w:eastAsia="Consolas" w:cs="Consolas"/>
                <w:color w:val="646A73"/>
                <w:sz w:val="22"/>
              </w:rPr>
              <w:t>xml</w:t>
            </w:r>
            <w:r>
              <w:rPr>
                <w:rFonts w:ascii="Consolas" w:hAnsi="Consolas" w:eastAsia="Consolas" w:cs="Consolas"/>
                <w:color w:val="646A73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&lt;view&gt;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&lt;view&gt;父页面内容&lt;/view&gt;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&lt;!-- 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msg="{{parentMsg}}"：父 =&gt; 子 动态传参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bindmyevent：监听子组件 myevent 事件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--&gt;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&lt;mycomp msg="{{parentMsg}}" bindmyevent="handleMyEvent"&gt;&lt;/mycomp&gt;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&lt;view style="margin:30rpx;"&gt;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  父页面收到子组件数据：{{fatherData}}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 xml:space="preserve">  &lt;/view&gt;</w:t>
            </w:r>
            <w:r>
              <w:rPr>
                <w:rFonts w:ascii="Consolas" w:hAnsi="Consolas" w:eastAsia="Consolas" w:cs="Consolas"/>
                <w:sz w:val="22"/>
              </w:rPr>
              <w:br w:type="textWrapping"/>
            </w:r>
            <w:r>
              <w:rPr>
                <w:rFonts w:ascii="Consolas" w:hAnsi="Consolas" w:eastAsia="Consolas" w:cs="Consolas"/>
                <w:sz w:val="22"/>
              </w:rPr>
              <w:t>&lt;/view&gt;</w:t>
            </w:r>
          </w:p>
        </w:tc>
      </w:tr>
    </w:tbl>
    <w:p w14:paraId="45B618D1">
      <w:pPr>
        <w:spacing w:before="120" w:after="120" w:line="288" w:lineRule="auto"/>
        <w:ind w:left="0"/>
        <w:jc w:val="left"/>
      </w:pPr>
    </w:p>
    <w:p w14:paraId="1B6A1486">
      <w:pPr>
        <w:numPr>
          <w:ilvl w:val="0"/>
          <w:numId w:val="44"/>
        </w:num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基于自定义组件的点餐功能实现</w:t>
      </w:r>
    </w:p>
    <w:p w14:paraId="41ECA3F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Page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8E93D4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69A7E7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menu / cart / pay / status</w:t>
      </w:r>
    </w:p>
    <w:p w14:paraId="789E6D7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canteen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第一食堂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</w:p>
    <w:p w14:paraId="6AF36F0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[</w:t>
      </w:r>
    </w:p>
    <w:p w14:paraId="5889D3F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d1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红烧肉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15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329B49B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d2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宫保鸡丁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1A8F4D0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番茄炒蛋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73C5D74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d4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糖醋排骨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18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1C5CCFD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d5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麻婆豆腐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0E7328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    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34506F3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[]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70DDC7C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cartCount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05E3064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0.00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</w:p>
    <w:p w14:paraId="1A464CD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currentOrderId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'',</w:t>
      </w:r>
    </w:p>
    <w:p w14:paraId="21D3052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pickupCode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''</w:t>
      </w:r>
    </w:p>
    <w:p w14:paraId="128B800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438724A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</w:p>
    <w:p w14:paraId="0242981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加入购物车</w:t>
      </w:r>
    </w:p>
    <w:p w14:paraId="7F546EF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onAddToCart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8AD85D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dish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currentTarget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dataset</w:t>
      </w:r>
    </w:p>
    <w:p w14:paraId="67B9950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[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...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]</w:t>
      </w:r>
    </w:p>
    <w:p w14:paraId="650AFB3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findIndex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617E1BC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-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37FB9B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+=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</w:p>
    <w:p w14:paraId="2186FBC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else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0FBF41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push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...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35F09DB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2460E36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updateCart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06395F2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3B5D75DA">
      <w:pPr>
        <w:keepNext w:val="0"/>
        <w:keepLines w:val="0"/>
        <w:widowControl/>
        <w:suppressLineNumbers w:val="0"/>
        <w:jc w:val="left"/>
      </w:pPr>
    </w:p>
    <w:p w14:paraId="3C97889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减少数量</w:t>
      </w:r>
    </w:p>
    <w:p w14:paraId="2611832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CE31FE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currentTarget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dataset</w:t>
      </w:r>
    </w:p>
    <w:p w14:paraId="61453D0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[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...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]</w:t>
      </w:r>
    </w:p>
    <w:p w14:paraId="6391846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findIndex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7C0A183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-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4067651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-=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</w:p>
    <w:p w14:paraId="1336195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[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&lt;=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460FDA7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splice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index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4CFFAA7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132AE0B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680ED8A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updateCart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7981BC4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56D0D36B">
      <w:pPr>
        <w:keepNext w:val="0"/>
        <w:keepLines w:val="0"/>
        <w:widowControl/>
        <w:suppressLineNumbers w:val="0"/>
        <w:jc w:val="left"/>
      </w:pPr>
    </w:p>
    <w:p w14:paraId="6E860A5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更新购物车</w:t>
      </w:r>
    </w:p>
    <w:p w14:paraId="6651CAD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updateCart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7347CC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cartCount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reduce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sum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sum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442DC52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reduce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sum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sum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*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1B0FCA4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8A40CD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5CC3798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cartCount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5007AC1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toFixed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55ECAF4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105D2FA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7BEDCEFD">
      <w:pPr>
        <w:keepNext w:val="0"/>
        <w:keepLines w:val="0"/>
        <w:widowControl/>
        <w:suppressLineNumbers w:val="0"/>
        <w:jc w:val="left"/>
      </w:pPr>
    </w:p>
    <w:p w14:paraId="4DD1779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去结算</w:t>
      </w:r>
    </w:p>
    <w:p w14:paraId="6790DA6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onGoToCart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4C8C72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if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(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)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4B0B1AC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showToast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购物车为空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icon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none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151AA3A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C586C0"/>
          <w:kern w:val="0"/>
          <w:sz w:val="24"/>
          <w:szCs w:val="24"/>
          <w:shd w:val="clear" w:fill="2E2E2E"/>
          <w:lang w:val="en-US" w:eastAsia="zh-CN" w:bidi="ar"/>
        </w:rPr>
        <w:t>return</w:t>
      </w:r>
    </w:p>
    <w:p w14:paraId="5886EEC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655437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7BE8845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125FD00D">
      <w:pPr>
        <w:keepNext w:val="0"/>
        <w:keepLines w:val="0"/>
        <w:widowControl/>
        <w:suppressLineNumbers w:val="0"/>
        <w:jc w:val="left"/>
      </w:pPr>
    </w:p>
    <w:p w14:paraId="171CFDA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返回菜单</w:t>
      </w:r>
    </w:p>
    <w:p w14:paraId="0E43905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onBackToMenu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DE7E55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7FDA44E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39B08658">
      <w:pPr>
        <w:keepNext w:val="0"/>
        <w:keepLines w:val="0"/>
        <w:widowControl/>
        <w:suppressLineNumbers w:val="0"/>
        <w:jc w:val="left"/>
      </w:pPr>
    </w:p>
    <w:p w14:paraId="7423397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提交订单</w:t>
      </w:r>
    </w:p>
    <w:p w14:paraId="19DFAAA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onSubmitOrder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ABBAA1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模拟生成订单</w:t>
      </w:r>
    </w:p>
    <w:p w14:paraId="0787DB6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const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4FC1FF"/>
          <w:kern w:val="0"/>
          <w:sz w:val="24"/>
          <w:szCs w:val="24"/>
          <w:shd w:val="clear" w:fill="2E2E2E"/>
          <w:lang w:val="en-US" w:eastAsia="zh-CN" w:bidi="ar"/>
        </w:rPr>
        <w:t>orderId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ORD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now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()</w:t>
      </w:r>
    </w:p>
    <w:p w14:paraId="0312769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02B2811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currentOrderId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orderId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53899B8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</w:p>
    <w:p w14:paraId="34B2254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240000B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4E91C074">
      <w:pPr>
        <w:keepNext w:val="0"/>
        <w:keepLines w:val="0"/>
        <w:widowControl/>
        <w:suppressLineNumbers w:val="0"/>
        <w:jc w:val="left"/>
      </w:pPr>
    </w:p>
    <w:p w14:paraId="62F442C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模拟支付</w:t>
      </w:r>
    </w:p>
    <w:p w14:paraId="0796318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BD4527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showToast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支付成功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icon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success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1E7AD9C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setTimeout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062F804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01AD3DB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status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</w:p>
    <w:p w14:paraId="5DDB293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pickupCode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Math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floor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Math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random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()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*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1000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62E20D8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6029910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800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242869E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5A405B56">
      <w:pPr>
        <w:keepNext w:val="0"/>
        <w:keepLines w:val="0"/>
        <w:widowControl/>
        <w:suppressLineNumbers w:val="0"/>
        <w:jc w:val="left"/>
      </w:pPr>
    </w:p>
    <w:p w14:paraId="6E684DE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取消支付</w:t>
      </w:r>
    </w:p>
    <w:p w14:paraId="2876554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onCancelPay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53C317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455C47A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</w:p>
    <w:p w14:paraId="7A67C5B0">
      <w:pPr>
        <w:keepNext w:val="0"/>
        <w:keepLines w:val="0"/>
        <w:widowControl/>
        <w:suppressLineNumbers w:val="0"/>
        <w:jc w:val="left"/>
      </w:pPr>
    </w:p>
    <w:p w14:paraId="722B10A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// 确认取餐</w:t>
      </w:r>
    </w:p>
    <w:p w14:paraId="5F807F7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onVerify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5EEB96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showToast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取餐成功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icon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success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436D953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setTimeout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()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D9732A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66CAFF"/>
          <w:kern w:val="0"/>
          <w:sz w:val="24"/>
          <w:szCs w:val="24"/>
          <w:shd w:val="clear" w:fill="2E2E2E"/>
          <w:lang w:val="en-US" w:eastAsia="zh-CN" w:bidi="ar"/>
        </w:rPr>
        <w:t>this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setData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061557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</w:p>
    <w:p w14:paraId="2520B92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[]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5285876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cartCount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</w:p>
    <w:p w14:paraId="290AAEC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0.00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',</w:t>
      </w:r>
    </w:p>
    <w:p w14:paraId="62BB8BA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currentOrderId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'',</w:t>
      </w:r>
    </w:p>
    <w:p w14:paraId="22A46C8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pickupCode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''</w:t>
      </w:r>
    </w:p>
    <w:p w14:paraId="750DED9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6C66926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800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42BE521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11A60CA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)</w:t>
      </w:r>
    </w:p>
    <w:p w14:paraId="125E1423">
      <w:pPr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p w14:paraId="0FC61F2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order-page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47C7136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</w:p>
    <w:p w14:paraId="44AB43C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&lt;!-- ========== 菜单视图 ========== --&gt;</w:t>
      </w:r>
    </w:p>
    <w:p w14:paraId="6159A68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'}}"&gt;</w:t>
      </w:r>
    </w:p>
    <w:p w14:paraId="6273082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page-title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canteen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菜单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08DEC201">
      <w:pPr>
        <w:keepNext w:val="0"/>
        <w:keepLines w:val="0"/>
        <w:widowControl/>
        <w:suppressLineNumbers w:val="0"/>
        <w:jc w:val="left"/>
      </w:pPr>
    </w:p>
    <w:p w14:paraId="4A2FAD9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wx:for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wx:key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dish-item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0EAD047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dish-info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5E99FEB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dish-name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693F7BF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dish-price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¥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13E0BA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8106AC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dish-actions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3810D63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</w:p>
    <w:p w14:paraId="1FA34A2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}}"</w:t>
      </w:r>
    </w:p>
    <w:p w14:paraId="413E1B0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</w:t>
      </w:r>
    </w:p>
    <w:p w14:paraId="121FB09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data-dish-id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}}"</w:t>
      </w:r>
    </w:p>
    <w:p w14:paraId="4508AF0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</w:t>
      </w:r>
    </w:p>
    <w:p w14:paraId="6E60146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      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-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ED9CCF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69BEAC1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</w:p>
    <w:p w14:paraId="39999F8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btn-plus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</w:t>
      </w:r>
    </w:p>
    <w:p w14:paraId="2A79E20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data-dish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}}"</w:t>
      </w:r>
    </w:p>
    <w:p w14:paraId="7452355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       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onAddToCart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</w:t>
      </w:r>
    </w:p>
    <w:p w14:paraId="7424A95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      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0BB6A2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1D6D90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C6E1676">
      <w:pPr>
        <w:keepNext w:val="0"/>
        <w:keepLines w:val="0"/>
        <w:widowControl/>
        <w:suppressLineNumbers w:val="0"/>
        <w:jc w:val="left"/>
      </w:pPr>
    </w:p>
    <w:p w14:paraId="7FB8016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&lt;!-- 底部购物车栏 --&gt;</w:t>
      </w:r>
    </w:p>
    <w:p w14:paraId="59D2DB2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cart-bar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188C976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cart-info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58A9A4A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已选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cartCount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件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37494D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合计 ¥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4B8D1B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09922F0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go-cart-btn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onGoToCart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去结算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837A4B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896B2C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F130036">
      <w:pPr>
        <w:keepNext w:val="0"/>
        <w:keepLines w:val="0"/>
        <w:widowControl/>
        <w:suppressLineNumbers w:val="0"/>
        <w:jc w:val="left"/>
      </w:pPr>
    </w:p>
    <w:p w14:paraId="450D7F5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&lt;!-- ========== 购物车视图 ========== --&gt;</w:t>
      </w:r>
    </w:p>
    <w:p w14:paraId="48F6589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'}}"&gt;</w:t>
      </w:r>
    </w:p>
    <w:p w14:paraId="390E616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page-header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04BFEE6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back-btn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onBackToMenu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← 返回菜单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C9A758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page-title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购物车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A1E593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019310F9">
      <w:pPr>
        <w:keepNext w:val="0"/>
        <w:keepLines w:val="0"/>
        <w:widowControl/>
        <w:suppressLineNumbers w:val="0"/>
        <w:jc w:val="left"/>
      </w:pPr>
    </w:p>
    <w:p w14:paraId="6C682DA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length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empty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购物车为空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746DA8D">
      <w:pPr>
        <w:keepNext w:val="0"/>
        <w:keepLines w:val="0"/>
        <w:widowControl/>
        <w:suppressLineNumbers w:val="0"/>
        <w:jc w:val="left"/>
      </w:pPr>
    </w:p>
    <w:p w14:paraId="15478DA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wx:for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wx:key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cart-item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6EF5E81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item-info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40D9240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item-name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name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24F0C5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item-price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¥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price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6882E6B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9C90CD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item-actions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5B4289E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data-dish-id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dishId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-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528B53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D0F7A8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btn-plus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data-dish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item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}}"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onAddToCart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+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4868AF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E5040B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26FEDE1">
      <w:pPr>
        <w:keepNext w:val="0"/>
        <w:keepLines w:val="0"/>
        <w:widowControl/>
        <w:suppressLineNumbers w:val="0"/>
        <w:jc w:val="left"/>
      </w:pPr>
    </w:p>
    <w:p w14:paraId="425F82B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cart-footer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0F22452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合计：¥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05B159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submit-btn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onSubmitOrder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提交订单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5AFF9D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9B17F4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4A37E8CA">
      <w:pPr>
        <w:keepNext w:val="0"/>
        <w:keepLines w:val="0"/>
        <w:widowControl/>
        <w:suppressLineNumbers w:val="0"/>
        <w:jc w:val="left"/>
      </w:pPr>
    </w:p>
    <w:p w14:paraId="4E1B53B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&lt;!-- ========== 支付视图 ========== --&gt;</w:t>
      </w:r>
    </w:p>
    <w:p w14:paraId="32AFD55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'}}"&gt;</w:t>
      </w:r>
    </w:p>
    <w:p w14:paraId="5A264F8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page-title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订单支付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3AE507F">
      <w:pPr>
        <w:keepNext w:val="0"/>
        <w:keepLines w:val="0"/>
        <w:widowControl/>
        <w:suppressLineNumbers w:val="0"/>
        <w:jc w:val="left"/>
      </w:pPr>
    </w:p>
    <w:p w14:paraId="3DB62B4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pay-info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1D906C4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pay-row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244059C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订单号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6456B6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currentOrderId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782F86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202460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pay-row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46D2485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支付金额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EF4E3C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¥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totalAmount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37C5CA0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61D587A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C8350AF">
      <w:pPr>
        <w:keepNext w:val="0"/>
        <w:keepLines w:val="0"/>
        <w:widowControl/>
        <w:suppressLineNumbers w:val="0"/>
        <w:jc w:val="left"/>
      </w:pPr>
    </w:p>
    <w:p w14:paraId="55F1EB4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pay-actions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6BD0A5E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btn-cancel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onCancelPay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取消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11E164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btn-pay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onPay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确认支付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D704E1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A2F5BD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449E3BA">
      <w:pPr>
        <w:keepNext w:val="0"/>
        <w:keepLines w:val="0"/>
        <w:widowControl/>
        <w:suppressLineNumbers w:val="0"/>
        <w:jc w:val="left"/>
      </w:pPr>
    </w:p>
    <w:p w14:paraId="16236E9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&lt;!-- ========== 订单状态视图 ========== --&gt;</w:t>
      </w:r>
    </w:p>
    <w:p w14:paraId="77C79AA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wx:if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viewMode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7E45A"/>
          <w:kern w:val="0"/>
          <w:sz w:val="24"/>
          <w:szCs w:val="24"/>
          <w:shd w:val="clear" w:fill="2E2E2E"/>
          <w:lang w:val="en-US" w:eastAsia="zh-CN" w:bidi="ar"/>
        </w:rPr>
        <w:t>===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status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'}}"&gt;</w:t>
      </w:r>
    </w:p>
    <w:p w14:paraId="4A4B2CF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page-title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订单状态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40797DD9">
      <w:pPr>
        <w:keepNext w:val="0"/>
        <w:keepLines w:val="0"/>
        <w:widowControl/>
        <w:suppressLineNumbers w:val="0"/>
        <w:jc w:val="left"/>
      </w:pPr>
    </w:p>
    <w:p w14:paraId="57901D3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status-steps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181AC4B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step active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待接单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4E7F5E2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step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备餐中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074A5CC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step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待取餐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FAAA36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step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已完成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6F3E0E8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8C7E9D8">
      <w:pPr>
        <w:keepNext w:val="0"/>
        <w:keepLines w:val="0"/>
        <w:widowControl/>
        <w:suppressLineNumbers w:val="0"/>
        <w:jc w:val="left"/>
      </w:pPr>
    </w:p>
    <w:p w14:paraId="33C048F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pickup-code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</w:p>
    <w:p w14:paraId="0CF104E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code-label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取餐码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B5AE3A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code-value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"&gt;{{</w:t>
      </w:r>
      <w:r>
        <w:rPr>
          <w:rFonts w:hint="default" w:ascii="Consolas" w:hAnsi="Consolas" w:eastAsia="Consolas" w:cs="Consolas"/>
          <w:b w:val="0"/>
          <w:bCs w:val="0"/>
          <w:color w:val="9CDCFE"/>
          <w:kern w:val="0"/>
          <w:sz w:val="24"/>
          <w:szCs w:val="24"/>
          <w:shd w:val="clear" w:fill="2E2E2E"/>
          <w:lang w:val="en-US" w:eastAsia="zh-CN" w:bidi="ar"/>
        </w:rPr>
        <w:t>pickupCode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}}&lt;/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13B5397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class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verify-btn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 xml:space="preserve">" </w:t>
      </w:r>
      <w:r>
        <w:rPr>
          <w:rFonts w:hint="default" w:ascii="Consolas" w:hAnsi="Consolas" w:eastAsia="Consolas" w:cs="Consolas"/>
          <w:b w:val="0"/>
          <w:bCs w:val="0"/>
          <w:color w:val="C0C0C0"/>
          <w:kern w:val="0"/>
          <w:sz w:val="24"/>
          <w:szCs w:val="24"/>
          <w:shd w:val="clear" w:fill="2E2E2E"/>
          <w:lang w:val="en-US" w:eastAsia="zh-CN" w:bidi="ar"/>
        </w:rPr>
        <w:t>bindtap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="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onVerify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"&gt;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确认取餐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208D3D5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7B842DB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4733EF9">
      <w:pPr>
        <w:keepNext w:val="0"/>
        <w:keepLines w:val="0"/>
        <w:widowControl/>
        <w:suppressLineNumbers w:val="0"/>
        <w:jc w:val="left"/>
      </w:pPr>
    </w:p>
    <w:p w14:paraId="0BB3614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&lt;/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view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&gt;</w:t>
      </w:r>
    </w:p>
    <w:p w14:paraId="5CD1AE0E">
      <w:pPr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p w14:paraId="314D4F0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order-page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4F498BB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min-height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100vh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7D915F1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f5f5f5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4178C88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56DEA7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140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7F9266D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box-sizing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border-box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EB36B8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91A5D9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</w:p>
    <w:p w14:paraId="31F0D02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page-title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CE94F0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076FA4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4E03BE4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2DD4A89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FAA6E3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791A23C">
      <w:pPr>
        <w:keepNext w:val="0"/>
        <w:keepLines w:val="0"/>
        <w:widowControl/>
        <w:suppressLineNumbers w:val="0"/>
        <w:jc w:val="left"/>
      </w:pPr>
    </w:p>
    <w:p w14:paraId="336E081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菜单 */</w:t>
      </w:r>
    </w:p>
    <w:p w14:paraId="745D6CB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dish-item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8F590E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E09A52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64A061D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2EBB172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A6A3D8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24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B53D0C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7A3C34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143D35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693FB55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dish-name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DA3A47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dish-price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28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e64340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margin-top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177702F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dish-actions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4E4094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btn-minus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btn-plus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E05990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width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line-height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50A372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text-align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50%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8956C6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2A04E7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btn-minus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f0f0f0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AF2FE32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btn-plus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1BF9BE8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quantity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2854E95C">
      <w:pPr>
        <w:keepNext w:val="0"/>
        <w:keepLines w:val="0"/>
        <w:widowControl/>
        <w:suppressLineNumbers w:val="0"/>
        <w:jc w:val="left"/>
      </w:pPr>
    </w:p>
    <w:p w14:paraId="7236DCC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底部购物车栏 */</w:t>
      </w:r>
    </w:p>
    <w:p w14:paraId="5F308FE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cart-bar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3B0958C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position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fixed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left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right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D5852A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110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0CBC0B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798ECC8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4C24EB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box-shadow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-2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rgba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);</w:t>
      </w:r>
    </w:p>
    <w:p w14:paraId="20B575F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6F31D83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cart-info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flex-direction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column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2922D187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cart-info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71C7FF"/>
          <w:kern w:val="0"/>
          <w:sz w:val="24"/>
          <w:szCs w:val="24"/>
          <w:shd w:val="clear" w:fill="2E2E2E"/>
          <w:lang w:val="en-US" w:eastAsia="zh-CN" w:bidi="ar"/>
        </w:rPr>
        <w:t>text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666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DD96B6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cart-info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e64340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1D57FA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go-cart-btn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2C28FD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2DA2D01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40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4865C91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8932704">
      <w:pPr>
        <w:keepNext w:val="0"/>
        <w:keepLines w:val="0"/>
        <w:widowControl/>
        <w:suppressLineNumbers w:val="0"/>
        <w:jc w:val="left"/>
      </w:pPr>
    </w:p>
    <w:p w14:paraId="4509175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购物车 */</w:t>
      </w:r>
    </w:p>
    <w:p w14:paraId="110FF94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page-header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C00CE9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back-btn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28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margin-right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5DBC35C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cart-item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E41286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E76863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24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4B19D7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60FE40D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item-name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B05CF8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item-price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28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e64340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margin-top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5FBD410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item-actions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E54A9F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cart-footer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1F1B6B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position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fixed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left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right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E4F60F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height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110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5D88E0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align-items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65DA78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2746C85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box-shadow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-2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DCDCAA"/>
          <w:kern w:val="0"/>
          <w:sz w:val="24"/>
          <w:szCs w:val="24"/>
          <w:shd w:val="clear" w:fill="2E2E2E"/>
          <w:lang w:val="en-US" w:eastAsia="zh-CN" w:bidi="ar"/>
        </w:rPr>
        <w:t>rgba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(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0.1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);</w:t>
      </w:r>
    </w:p>
    <w:p w14:paraId="7074706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70DAEC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cart-footer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total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e64340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562043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submit-btn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D3BA199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50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654EAF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40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4CF91AC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2550B09">
      <w:pPr>
        <w:keepNext w:val="0"/>
        <w:keepLines w:val="0"/>
        <w:widowControl/>
        <w:suppressLineNumbers w:val="0"/>
        <w:jc w:val="left"/>
      </w:pPr>
    </w:p>
    <w:p w14:paraId="559C8FC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支付 */</w:t>
      </w:r>
    </w:p>
    <w:p w14:paraId="2785421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pay-info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5B1641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pay-row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256ED0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7802BD4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2CA15A5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border-bottom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solid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f0f0f0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2A8A838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34EBF34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pay-row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amount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e64340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26E5841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pay-actions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space-around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margin-top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B0C997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btn-cancel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,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btn-pay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51F029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40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77C5A8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BAC539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btn-cancel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f0f0f0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333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53C23F2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btn-pay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06A2677B">
      <w:pPr>
        <w:keepNext w:val="0"/>
        <w:keepLines w:val="0"/>
        <w:widowControl/>
        <w:suppressLineNumbers w:val="0"/>
        <w:jc w:val="left"/>
      </w:pPr>
    </w:p>
    <w:p w14:paraId="699087A0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订单状态 */</w:t>
      </w:r>
    </w:p>
    <w:p w14:paraId="42E8446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status-steps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5020CE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justify-content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space-between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F06DC1A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2C752B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CCFEB1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step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782772C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flex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text-align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26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1A593CB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999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position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relative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6242876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6662D53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step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active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CE07D6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pickup-code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1D79D24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margin-top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text-align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A88C93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12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CCE83B6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51CC897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code-label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666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1050E09E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code-value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2CCE53E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80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font-weight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bold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5CDD8D0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margin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0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1F15E375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B8A148D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verify-btn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</w:p>
    <w:p w14:paraId="686C21C3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display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inline-block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20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rpx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60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33C5608F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 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background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1aad19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fff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border-radius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40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</w:p>
    <w:p w14:paraId="0CE2AC0C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79621D38">
      <w:pPr>
        <w:keepNext w:val="0"/>
        <w:keepLines w:val="0"/>
        <w:widowControl/>
        <w:suppressLineNumbers w:val="0"/>
        <w:jc w:val="left"/>
      </w:pPr>
    </w:p>
    <w:p w14:paraId="1D940601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7CCD7D"/>
          <w:kern w:val="0"/>
          <w:sz w:val="24"/>
          <w:szCs w:val="24"/>
          <w:shd w:val="clear" w:fill="2E2E2E"/>
          <w:lang w:val="en-US" w:eastAsia="zh-CN" w:bidi="ar"/>
        </w:rPr>
        <w:t>/* 空状态 */</w:t>
      </w:r>
    </w:p>
    <w:p w14:paraId="37F63804">
      <w:pPr>
        <w:keepNext w:val="0"/>
        <w:keepLines w:val="0"/>
        <w:widowControl/>
        <w:suppressLineNumbers w:val="0"/>
        <w:shd w:val="clear" w:fill="2E2E2E"/>
        <w:spacing w:line="240" w:lineRule="atLeast"/>
        <w:jc w:val="left"/>
        <w:rPr>
          <w:rFonts w:hint="default" w:ascii="Consolas" w:hAnsi="Consolas" w:eastAsia="Consolas" w:cs="Consolas"/>
          <w:b w:val="0"/>
          <w:bCs w:val="0"/>
          <w:color w:val="DCDCDC"/>
          <w:sz w:val="24"/>
          <w:szCs w:val="24"/>
        </w:rPr>
      </w:pP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.</w:t>
      </w:r>
      <w:r>
        <w:rPr>
          <w:rFonts w:hint="default" w:ascii="Consolas" w:hAnsi="Consolas" w:eastAsia="Consolas" w:cs="Consolas"/>
          <w:b w:val="0"/>
          <w:bCs w:val="0"/>
          <w:color w:val="87CEEB"/>
          <w:kern w:val="0"/>
          <w:sz w:val="24"/>
          <w:szCs w:val="24"/>
          <w:shd w:val="clear" w:fill="2E2E2E"/>
          <w:lang w:val="en-US" w:eastAsia="zh-CN" w:bidi="ar"/>
        </w:rPr>
        <w:t>empty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{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text-align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center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padding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100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color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#</w:t>
      </w:r>
      <w:r>
        <w:rPr>
          <w:rFonts w:hint="default" w:ascii="Consolas" w:hAnsi="Consolas" w:eastAsia="Consolas" w:cs="Consolas"/>
          <w:b w:val="0"/>
          <w:bCs w:val="0"/>
          <w:color w:val="CE9178"/>
          <w:kern w:val="0"/>
          <w:sz w:val="24"/>
          <w:szCs w:val="24"/>
          <w:shd w:val="clear" w:fill="2E2E2E"/>
          <w:lang w:val="en-US" w:eastAsia="zh-CN" w:bidi="ar"/>
        </w:rPr>
        <w:t>999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FA54F"/>
          <w:kern w:val="0"/>
          <w:sz w:val="24"/>
          <w:szCs w:val="24"/>
          <w:shd w:val="clear" w:fill="2E2E2E"/>
          <w:lang w:val="en-US" w:eastAsia="zh-CN" w:bidi="ar"/>
        </w:rPr>
        <w:t>font-size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: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FA8072"/>
          <w:kern w:val="0"/>
          <w:sz w:val="24"/>
          <w:szCs w:val="24"/>
          <w:shd w:val="clear" w:fill="2E2E2E"/>
          <w:lang w:val="en-US" w:eastAsia="zh-CN" w:bidi="ar"/>
        </w:rPr>
        <w:t>30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>rpx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;</w:t>
      </w:r>
      <w:r>
        <w:rPr>
          <w:rFonts w:hint="default" w:ascii="Consolas" w:hAnsi="Consolas" w:eastAsia="Consolas" w:cs="Consolas"/>
          <w:b w:val="0"/>
          <w:bCs w:val="0"/>
          <w:color w:val="DCDCDC"/>
          <w:kern w:val="0"/>
          <w:sz w:val="24"/>
          <w:szCs w:val="24"/>
          <w:shd w:val="clear" w:fill="2E2E2E"/>
          <w:lang w:val="en-US" w:eastAsia="zh-CN" w:bidi="ar"/>
        </w:rPr>
        <w:t xml:space="preserve"> </w:t>
      </w:r>
      <w:r>
        <w:rPr>
          <w:rFonts w:hint="default" w:ascii="Consolas" w:hAnsi="Consolas" w:eastAsia="Consolas" w:cs="Consolas"/>
          <w:b w:val="0"/>
          <w:bCs w:val="0"/>
          <w:color w:val="89DDFF"/>
          <w:kern w:val="0"/>
          <w:sz w:val="24"/>
          <w:szCs w:val="24"/>
          <w:shd w:val="clear" w:fill="2E2E2E"/>
          <w:lang w:val="en-US" w:eastAsia="zh-CN" w:bidi="ar"/>
        </w:rPr>
        <w:t>}</w:t>
      </w:r>
    </w:p>
    <w:p w14:paraId="4759DD37">
      <w:pPr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p w14:paraId="2862CF83">
      <w:pPr>
        <w:pStyle w:val="2"/>
        <w:spacing w:line="312" w:lineRule="auto"/>
        <w:jc w:val="center"/>
      </w:pPr>
      <w:r>
        <w:rPr>
          <w:rFonts w:hint="eastAsia" w:ascii="微软雅黑" w:hAnsi="微软雅黑" w:eastAsia="微软雅黑" w:cs="微软雅黑"/>
          <w:b w:val="0"/>
          <w:color w:val="111827"/>
          <w:sz w:val="48"/>
          <w:lang w:eastAsia="zh-CN"/>
        </w:rPr>
        <w:t>为什么要拆 Component 自定义组件——从食堂订餐业务说起</w:t>
      </w:r>
    </w:p>
    <w:p w14:paraId="1CEC5ED6">
      <w:pPr>
        <w:pStyle w:val="3"/>
        <w:spacing w:line="312" w:lineRule="auto"/>
      </w:pPr>
      <w:bookmarkStart w:id="24" w:name="section-1"/>
      <w:bookmarkEnd w:id="24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一、情景导入</w:t>
      </w:r>
    </w:p>
    <w:p w14:paraId="25FAE606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同样实现食堂订餐完整业务流程：</w:t>
      </w: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选菜 → 加入购物车 → 去结算 → 支付 → 查看订单状态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。</w:t>
      </w:r>
    </w:p>
    <w:p w14:paraId="1E43B87B"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方案一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：全部写在</w:t>
      </w:r>
      <w:r>
        <w:rPr>
          <w:color w:val="111827"/>
          <w:sz w:val="22"/>
        </w:rPr>
        <w:t xml:space="preserve"> 1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个</w:t>
      </w:r>
      <w:r>
        <w:rPr>
          <w:color w:val="111827"/>
          <w:sz w:val="22"/>
        </w:rPr>
        <w:t xml:space="preserve"> Page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页面，所有逻辑都放在</w:t>
      </w:r>
      <w:r>
        <w:rPr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22"/>
        </w:rPr>
        <w:t>order.js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 xml:space="preserve"> 一个文件中，可以直接运行，界面功能全部正常。</w:t>
      </w:r>
    </w:p>
    <w:p w14:paraId="614EC88E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既然单页面可以跑通，那我们为什么还要费力拆</w:t>
      </w:r>
      <w:r>
        <w:rPr>
          <w:color w:val="111827"/>
          <w:sz w:val="22"/>
        </w:rPr>
        <w:t xml:space="preserve"> Component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自定义组件？</w:t>
      </w:r>
    </w:p>
    <w:p w14:paraId="05F249D9">
      <w:pPr>
        <w:pBdr>
          <w:left w:val="single" w:color="2563EB" w:sz="18" w:space="0"/>
        </w:pBdr>
        <w:shd w:val="clear" w:color="auto" w:fill="EEF4FB"/>
        <w:spacing w:after="240"/>
      </w:pPr>
      <w:r>
        <w:rPr>
          <w:color w:val="111827"/>
          <w:sz w:val="22"/>
        </w:rPr>
        <w:t>  </w:t>
      </w: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核心观点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：组件化不是为了炫语法，而是为了解决项目迭代、维护、复用中真实遇到的工程问题。</w:t>
      </w:r>
    </w:p>
    <w:p w14:paraId="601DFEA4">
      <w:pPr>
        <w:pStyle w:val="3"/>
        <w:spacing w:line="312" w:lineRule="auto"/>
      </w:pPr>
      <w:bookmarkStart w:id="25" w:name="section-2"/>
      <w:bookmarkEnd w:id="25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二、方案 1：单 Page 页面实现的痛点</w:t>
      </w:r>
    </w:p>
    <w:p w14:paraId="42D02644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 xml:space="preserve">把菜单、购物车、支付、订单状态全部写在同一个 </w:t>
      </w:r>
      <w:r>
        <w:rPr>
          <w:rFonts w:ascii="JetBrains Mono" w:hAnsi="JetBrains Mono"/>
          <w:color w:val="111827"/>
          <w:sz w:val="22"/>
        </w:rPr>
        <w:t>order.js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 xml:space="preserve"> 页面文件，其内部结构如下：</w:t>
      </w:r>
    </w:p>
    <w:p w14:paraId="2566DA48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order.js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├── 菜单逻辑（menu、cart、cartCount）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├── 购物车逻辑（cart、totalAmount）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├── 支付逻辑（currentOrderId、pay）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├── 订单状态逻辑（status、pickupCode）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└── 页面总状态（viewMode）</w:t>
      </w:r>
    </w:p>
    <w:p w14:paraId="51DF0870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功能可以跑通，但是随着需求迭代，会暴露下面的问题：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4"/>
        <w:gridCol w:w="4345"/>
      </w:tblGrid>
      <w:tr w14:paraId="634C7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41866A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问题点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4CE9F3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具体表现说明</w:t>
            </w:r>
          </w:p>
        </w:tc>
      </w:tr>
      <w:tr w14:paraId="6045C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4CCA0B">
            <w:pPr>
              <w:spacing w:before="60" w:after="60" w:line="240" w:lineRule="auto"/>
              <w:jc w:val="left"/>
            </w:pPr>
            <w:r>
              <w:t>代码文件越来越长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C514FC">
            <w:pPr>
              <w:spacing w:before="60" w:after="60" w:line="240" w:lineRule="auto"/>
              <w:jc w:val="left"/>
            </w:pPr>
            <w:r>
              <w:t>后续新增菜品分类、订单评价、退款功能，全部往同一个  js  文件堆叠，代码最终可达上千行，阅读修改困难。</w:t>
            </w:r>
          </w:p>
        </w:tc>
      </w:tr>
      <w:tr w14:paraId="2777C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33536C">
            <w:pPr>
              <w:spacing w:before="60" w:after="60" w:line="240" w:lineRule="auto"/>
              <w:jc w:val="left"/>
            </w:pPr>
            <w:r>
              <w:t>状态变量容易混乱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7CCE3A">
            <w:pPr>
              <w:spacing w:before="60" w:after="60" w:line="240" w:lineRule="auto"/>
              <w:jc w:val="left"/>
            </w:pPr>
            <w:r>
              <w:t>cart  购物车变量，菜单模块修改、购物车模块也修改；一处逻辑写错，整个页面功能异常，排错麻烦。</w:t>
            </w:r>
          </w:p>
        </w:tc>
      </w:tr>
      <w:tr w14:paraId="33894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39EB5BB">
            <w:pPr>
              <w:spacing w:before="60" w:after="60" w:line="240" w:lineRule="auto"/>
              <w:jc w:val="left"/>
            </w:pPr>
            <w:r>
              <w:t>代码无法复用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0C99DE">
            <w:pPr>
              <w:spacing w:before="60" w:after="60" w:line="240" w:lineRule="auto"/>
              <w:jc w:val="left"/>
            </w:pPr>
            <w:r>
              <w:t>如果首页需要嵌入 “ 今日推荐菜单 ” 模块，只能复制粘贴菜单相关代码，两份代码后续要同步修改，容易不一致。</w:t>
            </w:r>
          </w:p>
        </w:tc>
      </w:tr>
      <w:tr w14:paraId="55604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77746D">
            <w:pPr>
              <w:spacing w:before="60" w:after="60" w:line="240" w:lineRule="auto"/>
              <w:jc w:val="left"/>
            </w:pPr>
            <w:r>
              <w:t>不利于团队分工开发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19C9521">
            <w:pPr>
              <w:spacing w:before="60" w:after="60" w:line="240" w:lineRule="auto"/>
              <w:jc w:val="left"/>
            </w:pPr>
            <w:r>
              <w:t>多人同时开发订餐功能，都修改同一个  order.js ，代码频繁发生冲突。</w:t>
            </w:r>
          </w:p>
        </w:tc>
      </w:tr>
      <w:tr w14:paraId="19725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8E5889">
            <w:pPr>
              <w:spacing w:before="60" w:after="60" w:line="240" w:lineRule="auto"/>
              <w:jc w:val="left"/>
            </w:pPr>
            <w:r>
              <w:t>调试不方便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248868">
            <w:pPr>
              <w:spacing w:before="60" w:after="60" w:line="240" w:lineRule="auto"/>
              <w:jc w:val="left"/>
            </w:pPr>
            <w:r>
              <w:t>如果只想预览购物车界面，必须完整走完：点菜  →  点去结算流程，才能看到购物车页面，不能单独调试这个模块。</w:t>
            </w:r>
          </w:p>
        </w:tc>
      </w:tr>
    </w:tbl>
    <w:p w14:paraId="6A4A7CBB">
      <w:pPr>
        <w:pBdr>
          <w:left w:val="single" w:color="2563EB" w:sz="18" w:space="0"/>
        </w:pBdr>
        <w:shd w:val="clear" w:color="auto" w:fill="EEF4FB"/>
        <w:spacing w:after="240"/>
      </w:pPr>
      <w:r>
        <w:rPr>
          <w:color w:val="111827"/>
          <w:sz w:val="22"/>
        </w:rPr>
        <w:t>  </w:t>
      </w: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小结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：小</w:t>
      </w:r>
      <w:r>
        <w:rPr>
          <w:color w:val="111827"/>
          <w:sz w:val="22"/>
        </w:rPr>
        <w:t xml:space="preserve"> demo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单页面完全够用；业务变复杂、需要迭代扩展，单页面模式缺陷会被放大。</w:t>
      </w:r>
    </w:p>
    <w:p w14:paraId="5D7FEB58">
      <w:pPr>
        <w:pStyle w:val="3"/>
        <w:spacing w:line="312" w:lineRule="auto"/>
      </w:pPr>
      <w:bookmarkStart w:id="26" w:name="section-3"/>
      <w:bookmarkEnd w:id="26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三、方案 2：Component 组件化实现的五大优势</w:t>
      </w:r>
    </w:p>
    <w:p w14:paraId="0A2DBAD5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将订餐业务拆分为</w:t>
      </w:r>
      <w:r>
        <w:rPr>
          <w:color w:val="111827"/>
          <w:sz w:val="22"/>
        </w:rPr>
        <w:t xml:space="preserve"> 4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个独立业务组件：</w:t>
      </w:r>
    </w:p>
    <w:p w14:paraId="50D4A6BD">
      <w:pPr>
        <w:pStyle w:val="6"/>
        <w:spacing w:after="88"/>
      </w:pPr>
      <w:r>
        <w:rPr>
          <w:b/>
          <w:color w:val="111827"/>
          <w:sz w:val="22"/>
        </w:rPr>
        <w:t>order-menu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（菜单）</w:t>
      </w:r>
    </w:p>
    <w:p w14:paraId="1138DBAB">
      <w:pPr>
        <w:pStyle w:val="6"/>
        <w:spacing w:after="88"/>
      </w:pPr>
      <w:r>
        <w:rPr>
          <w:b/>
          <w:color w:val="111827"/>
          <w:sz w:val="22"/>
        </w:rPr>
        <w:t>order-cart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（购物车）</w:t>
      </w:r>
    </w:p>
    <w:p w14:paraId="17CB82F5">
      <w:pPr>
        <w:pStyle w:val="6"/>
        <w:spacing w:after="88"/>
      </w:pPr>
      <w:r>
        <w:rPr>
          <w:b/>
          <w:color w:val="111827"/>
          <w:sz w:val="22"/>
        </w:rPr>
        <w:t>order-pay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（支付）</w:t>
      </w:r>
    </w:p>
    <w:p w14:paraId="44BEF7EB">
      <w:pPr>
        <w:pStyle w:val="6"/>
        <w:spacing w:after="88"/>
      </w:pPr>
      <w:r>
        <w:rPr>
          <w:b/>
          <w:color w:val="111827"/>
          <w:sz w:val="22"/>
        </w:rPr>
        <w:t>order-status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（订单状态）</w:t>
      </w:r>
    </w:p>
    <w:p w14:paraId="1B1E5374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仍然保留</w:t>
      </w:r>
      <w:r>
        <w:rPr>
          <w:color w:val="111827"/>
          <w:sz w:val="22"/>
        </w:rPr>
        <w:t xml:space="preserve"> Page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页面作为父容器，负责视图切换、接收子组件上报事件。</w:t>
      </w:r>
    </w:p>
    <w:p w14:paraId="1A6CF6C1">
      <w:pPr>
        <w:pStyle w:val="4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优势 1：支持模块独立调试</w:t>
      </w:r>
    </w:p>
    <w:p w14:paraId="64921635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单页面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：想看购物车，必须完整走完点菜流程才能进入购物车视图。</w:t>
      </w:r>
    </w:p>
    <w:p w14:paraId="5596F477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组件化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：购物车是独立组件，可以在任意页面直接引入组件，传入模拟数据，直接预览界面。</w:t>
      </w:r>
    </w:p>
    <w:p w14:paraId="3E576347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示例：</w:t>
      </w:r>
    </w:p>
    <w:p w14:paraId="4C07ADB9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任意页面直接测试购物车组件，不需要走完整订餐流程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&lt;order-cart cart="{{[{name:'红烧肉',price:15,quantity:2}]}}"/&gt;</w:t>
      </w:r>
    </w:p>
    <w:p w14:paraId="137B9239"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价值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：开发调试、答辩演示、单元测试都很方便。</w:t>
      </w:r>
    </w:p>
    <w:p w14:paraId="5D79288D">
      <w:pPr>
        <w:pStyle w:val="4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优势 2：状态隔离，各组件管理自身状态</w:t>
      </w:r>
    </w:p>
    <w:p w14:paraId="579B5253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单页面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：购物车</w:t>
      </w:r>
      <w:r>
        <w:rPr>
          <w:color w:val="111827"/>
          <w:sz w:val="22"/>
        </w:rPr>
        <w:t xml:space="preserve"> cart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是页面全局</w:t>
      </w:r>
      <w:r>
        <w:rPr>
          <w:color w:val="111827"/>
          <w:sz w:val="22"/>
        </w:rPr>
        <w:t xml:space="preserve"> data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，菜单、购物车逻辑都修改同一个变量，容易互相干扰。</w:t>
      </w:r>
    </w:p>
    <w:p w14:paraId="374AD80C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组件化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：每个组件封闭管理自己内部状态：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4"/>
        <w:gridCol w:w="4345"/>
      </w:tblGrid>
      <w:tr w14:paraId="5849C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3C6164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组件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DF0DE1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负责管理的状态</w:t>
            </w:r>
          </w:p>
        </w:tc>
      </w:tr>
      <w:tr w14:paraId="15C2A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4E5F44">
            <w:pPr>
              <w:spacing w:before="60" w:after="60" w:line="240" w:lineRule="auto"/>
              <w:jc w:val="left"/>
            </w:pPr>
            <w:r>
              <w:t>order-menu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93E005">
            <w:pPr>
              <w:spacing w:before="60" w:after="60" w:line="240" w:lineRule="auto"/>
              <w:jc w:val="left"/>
            </w:pPr>
            <w:r>
              <w:t>菜单列表、组件内部购物车副本</w:t>
            </w:r>
          </w:p>
        </w:tc>
      </w:tr>
      <w:tr w14:paraId="04E19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0D0610">
            <w:pPr>
              <w:spacing w:before="60" w:after="60" w:line="240" w:lineRule="auto"/>
              <w:jc w:val="left"/>
            </w:pPr>
            <w:r>
              <w:t>order-cart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702305">
            <w:pPr>
              <w:spacing w:before="60" w:after="60" w:line="240" w:lineRule="auto"/>
              <w:jc w:val="left"/>
            </w:pPr>
            <w:r>
              <w:t>购物车展示、总价计算</w:t>
            </w:r>
          </w:p>
        </w:tc>
      </w:tr>
      <w:tr w14:paraId="45320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1C328F">
            <w:pPr>
              <w:spacing w:before="60" w:after="60" w:line="240" w:lineRule="auto"/>
              <w:jc w:val="left"/>
            </w:pPr>
            <w:r>
              <w:t>order-pay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2B1B95">
            <w:pPr>
              <w:spacing w:before="60" w:after="60" w:line="240" w:lineRule="auto"/>
              <w:jc w:val="left"/>
            </w:pPr>
            <w:r>
              <w:t>支付相关状态</w:t>
            </w:r>
          </w:p>
        </w:tc>
      </w:tr>
      <w:tr w14:paraId="2EB3C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348307">
            <w:pPr>
              <w:spacing w:before="60" w:after="60" w:line="240" w:lineRule="auto"/>
              <w:jc w:val="left"/>
            </w:pPr>
            <w:r>
              <w:t>order-status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B36500">
            <w:pPr>
              <w:spacing w:before="60" w:after="60" w:line="240" w:lineRule="auto"/>
              <w:jc w:val="left"/>
            </w:pPr>
            <w:r>
              <w:t>订单状态、轮询定时器</w:t>
            </w:r>
          </w:p>
        </w:tc>
      </w:tr>
    </w:tbl>
    <w:p w14:paraId="6F2D770E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每个组件只关心自己业务数据，组件之间不会随意篡改对方状态，降低</w:t>
      </w:r>
      <w:r>
        <w:rPr>
          <w:color w:val="111827"/>
          <w:sz w:val="22"/>
        </w:rPr>
        <w:t xml:space="preserve"> bug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概率。</w:t>
      </w:r>
    </w:p>
    <w:p w14:paraId="6D0FB75B">
      <w:pPr>
        <w:pStyle w:val="4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优势 3：真正实现代码复用，一份代码多处使用</w:t>
      </w:r>
    </w:p>
    <w:p w14:paraId="133DB25A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单页面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：首页想要展示菜单预览，只能复制粘贴代码。</w:t>
      </w:r>
    </w:p>
    <w:p w14:paraId="4A09D941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组件化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</w:t>
      </w:r>
      <w:r>
        <w:rPr>
          <w:color w:val="111827"/>
          <w:sz w:val="22"/>
        </w:rPr>
        <w:t xml:space="preserve">order-menu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组件写一次，可以多处页面引用。</w:t>
      </w:r>
    </w:p>
    <w:p w14:paraId="4EC96D19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&lt;!-- 1、正式订餐页面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&lt;order-menu canteen="第一食堂" bind:goToCart="onGoToCart"/&gt;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&lt;!-- 2、首页：今日推荐预览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&lt;order-menu canteen="第一食堂" mode="preview"/&gt;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&lt;!-- 3、搜索页面：展示相关菜品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&lt;order-menu canteen="{{searchCanteen}}"/&gt;</w:t>
      </w:r>
    </w:p>
    <w:p w14:paraId="67BF0F86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只维护一份组件代码，所有引用地方自动同步更新，不需要复制多份副本。</w:t>
      </w:r>
    </w:p>
    <w:p w14:paraId="15FFD7AA">
      <w:pPr>
        <w:pStyle w:val="4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优势 4：组件生命周期自动释放资源，避免内存泄漏</w:t>
      </w:r>
    </w:p>
    <w:p w14:paraId="2F5D040A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订餐的订单状态需要定时器轮询查询订单状态。</w:t>
      </w:r>
    </w:p>
    <w:p w14:paraId="09B63E9E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单 Page 实现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：定时器写在</w:t>
      </w:r>
      <w:r>
        <w:rPr>
          <w:color w:val="111827"/>
          <w:sz w:val="22"/>
        </w:rPr>
        <w:t xml:space="preserve"> Page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页面，页面退出必须手动调用</w:t>
      </w:r>
      <w:r>
        <w:rPr>
          <w:color w:val="111827"/>
          <w:sz w:val="22"/>
        </w:rPr>
        <w:t xml:space="preserve"> </w:t>
      </w:r>
      <w:r>
        <w:rPr>
          <w:rFonts w:ascii="JetBrains Mono" w:hAnsi="JetBrains Mono"/>
          <w:color w:val="111827"/>
          <w:sz w:val="22"/>
        </w:rPr>
        <w:t>clearInterval()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 xml:space="preserve"> 清除定时器；一旦忘记编写清理代码，定时器后台持续运行，造成内存泄漏。</w:t>
      </w:r>
    </w:p>
    <w:p w14:paraId="55ED9FA9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Component 组件实现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：利用组件</w:t>
      </w:r>
      <w:r>
        <w:rPr>
          <w:color w:val="111827"/>
          <w:sz w:val="22"/>
        </w:rPr>
        <w:t xml:space="preserve"> lifetimes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生命周期钩子，组件销毁自动清理定时器，不需要父页面手动处理。</w:t>
      </w:r>
    </w:p>
    <w:p w14:paraId="75B19EBA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lifetimes: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attached()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组件挂载，开启轮询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this.timer = setInterval(() =&gt; this.queryStatus(), 5000)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detached()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组件销毁，自动清除定时器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clearInterval(this.timer)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</w:t>
      </w:r>
    </w:p>
    <w:p w14:paraId="06076DEB">
      <w:pPr>
        <w:pStyle w:val="4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26"/>
          <w:lang w:eastAsia="zh-CN"/>
        </w:rPr>
        <w:t>优势 5：支持团队并行分工开发</w:t>
      </w:r>
    </w:p>
    <w:p w14:paraId="7F50E298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单页面模式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：全部业务写在同一个</w:t>
      </w:r>
      <w:r>
        <w:rPr>
          <w:color w:val="111827"/>
          <w:sz w:val="22"/>
        </w:rPr>
        <w:t xml:space="preserve"> order.js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，多人修改同一个文件极易发生代码冲突。</w:t>
      </w:r>
    </w:p>
    <w:p w14:paraId="4D8EDB70">
      <w:pPr>
        <w:pStyle w:val="6"/>
        <w:spacing w:after="88"/>
      </w:pP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组件化模式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：不同开发人员负责不同组件，文件互相独立：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4"/>
        <w:gridCol w:w="4345"/>
      </w:tblGrid>
      <w:tr w14:paraId="039A1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BF7348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开发人员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0415C4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负责组件</w:t>
            </w:r>
          </w:p>
        </w:tc>
      </w:tr>
      <w:tr w14:paraId="1892A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C70D62E">
            <w:pPr>
              <w:spacing w:before="60" w:after="60" w:line="240" w:lineRule="auto"/>
              <w:jc w:val="left"/>
            </w:pPr>
            <w:r>
              <w:t>A  同学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B37B29">
            <w:pPr>
              <w:spacing w:before="60" w:after="60" w:line="240" w:lineRule="auto"/>
              <w:jc w:val="left"/>
            </w:pPr>
            <w:r>
              <w:t>order-menu  菜单组件</w:t>
            </w:r>
          </w:p>
        </w:tc>
      </w:tr>
      <w:tr w14:paraId="11D82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27FBDF5">
            <w:pPr>
              <w:spacing w:before="60" w:after="60" w:line="240" w:lineRule="auto"/>
              <w:jc w:val="left"/>
            </w:pPr>
            <w:r>
              <w:t>B  同学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2AF806">
            <w:pPr>
              <w:spacing w:before="60" w:after="60" w:line="240" w:lineRule="auto"/>
              <w:jc w:val="left"/>
            </w:pPr>
            <w:r>
              <w:t>order-cart  购物车组件</w:t>
            </w:r>
          </w:p>
        </w:tc>
      </w:tr>
      <w:tr w14:paraId="60AF3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24E9836">
            <w:pPr>
              <w:spacing w:before="60" w:after="60" w:line="240" w:lineRule="auto"/>
              <w:jc w:val="left"/>
            </w:pPr>
            <w:r>
              <w:t>C  同学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D4AA31">
            <w:pPr>
              <w:spacing w:before="60" w:after="60" w:line="240" w:lineRule="auto"/>
              <w:jc w:val="left"/>
            </w:pPr>
            <w:r>
              <w:t>order-pay  支付组件</w:t>
            </w:r>
          </w:p>
        </w:tc>
      </w:tr>
      <w:tr w14:paraId="1B7A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02D95E">
            <w:pPr>
              <w:spacing w:before="60" w:after="60" w:line="240" w:lineRule="auto"/>
              <w:jc w:val="left"/>
            </w:pPr>
            <w:r>
              <w:t>D  同学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A57E845">
            <w:pPr>
              <w:spacing w:before="60" w:after="60" w:line="240" w:lineRule="auto"/>
              <w:jc w:val="left"/>
            </w:pPr>
            <w:r>
              <w:t>order-status  订单状态组件</w:t>
            </w:r>
          </w:p>
        </w:tc>
      </w:tr>
    </w:tbl>
    <w:p w14:paraId="67B82263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每人只修改自己负责的组件文件，减少代码冲突，并行开发效率更高。</w:t>
      </w:r>
    </w:p>
    <w:p w14:paraId="1917210E">
      <w:pPr>
        <w:pStyle w:val="3"/>
        <w:spacing w:line="312" w:lineRule="auto"/>
      </w:pPr>
      <w:bookmarkStart w:id="27" w:name="section-4"/>
      <w:bookmarkEnd w:id="27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四、总结对比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6"/>
        <w:gridCol w:w="2896"/>
        <w:gridCol w:w="2897"/>
      </w:tblGrid>
      <w:tr w14:paraId="4815B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BF2F8A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对比维度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6645167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单  Page  页面（方案  1 ）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B053EC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Component  组件化（方案  2 ）</w:t>
            </w:r>
          </w:p>
        </w:tc>
      </w:tr>
      <w:tr w14:paraId="385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B8ADD52">
            <w:pPr>
              <w:spacing w:before="60" w:after="60" w:line="240" w:lineRule="auto"/>
              <w:jc w:val="left"/>
            </w:pPr>
            <w:r>
              <w:t>模块调试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CA82AB">
            <w:pPr>
              <w:spacing w:before="60" w:after="60" w:line="240" w:lineRule="auto"/>
              <w:jc w:val="left"/>
            </w:pPr>
            <w:r>
              <w:t>必须走完整业务流程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238422">
            <w:pPr>
              <w:spacing w:before="60" w:after="60" w:line="240" w:lineRule="auto"/>
              <w:jc w:val="left"/>
            </w:pPr>
            <w:r>
              <w:t>任意页面引入组件、传模拟数据即可独立预览</w:t>
            </w:r>
          </w:p>
        </w:tc>
      </w:tr>
      <w:tr w14:paraId="7818D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F0882B">
            <w:pPr>
              <w:spacing w:before="60" w:after="60" w:line="240" w:lineRule="auto"/>
              <w:jc w:val="left"/>
            </w:pPr>
            <w:r>
              <w:t>状态管理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474AE0">
            <w:pPr>
              <w:spacing w:before="60" w:after="60" w:line="240" w:lineRule="auto"/>
              <w:jc w:val="left"/>
            </w:pPr>
            <w:r>
              <w:t>全局  data  共享，易互相干扰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458065">
            <w:pPr>
              <w:spacing w:before="60" w:after="60" w:line="240" w:lineRule="auto"/>
              <w:jc w:val="left"/>
            </w:pPr>
            <w:r>
              <w:t>各组件封闭管理自身状态，隔离性好</w:t>
            </w:r>
          </w:p>
        </w:tc>
      </w:tr>
      <w:tr w14:paraId="1D84E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696C037">
            <w:pPr>
              <w:spacing w:before="60" w:after="60" w:line="240" w:lineRule="auto"/>
              <w:jc w:val="left"/>
            </w:pPr>
            <w:r>
              <w:t>代码复用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62E885E">
            <w:pPr>
              <w:spacing w:before="60" w:after="60" w:line="240" w:lineRule="auto"/>
              <w:jc w:val="left"/>
            </w:pPr>
            <w:r>
              <w:t>只能复制粘贴，多副本易不一致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5DEFC6">
            <w:pPr>
              <w:spacing w:before="60" w:after="60" w:line="240" w:lineRule="auto"/>
              <w:jc w:val="left"/>
            </w:pPr>
            <w:r>
              <w:t>一份组件代码多处引用，自动同步更新</w:t>
            </w:r>
          </w:p>
        </w:tc>
      </w:tr>
      <w:tr w14:paraId="179EF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5D245D">
            <w:pPr>
              <w:spacing w:before="60" w:after="60" w:line="240" w:lineRule="auto"/>
              <w:jc w:val="left"/>
            </w:pPr>
            <w:r>
              <w:t>资源释放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B973449">
            <w:pPr>
              <w:spacing w:before="60" w:after="60" w:line="240" w:lineRule="auto"/>
              <w:jc w:val="left"/>
            </w:pPr>
            <w:r>
              <w:t>需手动  clearInterval ，易内存泄漏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885F484">
            <w:pPr>
              <w:spacing w:before="60" w:after="60" w:line="240" w:lineRule="auto"/>
              <w:jc w:val="left"/>
            </w:pPr>
            <w:r>
              <w:t>lifetimes  钩子自动清理</w:t>
            </w:r>
          </w:p>
        </w:tc>
      </w:tr>
      <w:tr w14:paraId="4D015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0D45FC0">
            <w:pPr>
              <w:spacing w:before="60" w:after="60" w:line="240" w:lineRule="auto"/>
              <w:jc w:val="left"/>
            </w:pPr>
            <w:r>
              <w:t>团队协作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03C6CD">
            <w:pPr>
              <w:spacing w:before="60" w:after="60" w:line="240" w:lineRule="auto"/>
              <w:jc w:val="left"/>
            </w:pPr>
            <w:r>
              <w:t>集中在单一文件，冲突频繁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4895ED">
            <w:pPr>
              <w:spacing w:before="60" w:after="60" w:line="240" w:lineRule="auto"/>
              <w:jc w:val="left"/>
            </w:pPr>
            <w:r>
              <w:t>组件文件独立，可并行开发</w:t>
            </w:r>
          </w:p>
        </w:tc>
      </w:tr>
      <w:tr w14:paraId="6F372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D7A352">
            <w:pPr>
              <w:spacing w:before="60" w:after="60" w:line="240" w:lineRule="auto"/>
              <w:jc w:val="left"/>
            </w:pPr>
            <w:r>
              <w:t>适用场景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2AE911">
            <w:pPr>
              <w:spacing w:before="60" w:after="60" w:line="240" w:lineRule="auto"/>
              <w:jc w:val="left"/>
            </w:pPr>
            <w:r>
              <w:t>小型  demo 、功能简单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AE93E70">
            <w:pPr>
              <w:spacing w:before="60" w:after="60" w:line="240" w:lineRule="auto"/>
              <w:jc w:val="left"/>
            </w:pPr>
            <w:r>
              <w:t>业务复杂、需迭代扩展的项目</w:t>
            </w:r>
          </w:p>
        </w:tc>
      </w:tr>
    </w:tbl>
    <w:p w14:paraId="4A16DBBD">
      <w:pPr>
        <w:spacing w:after="120" w:line="360" w:lineRule="auto"/>
        <w:ind w:left="0" w:leftChars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hint="eastAsia" w:ascii="微软雅黑" w:hAnsi="微软雅黑" w:eastAsia="宋体" w:cs="微软雅黑"/>
          <w:b w:val="0"/>
          <w:i w:val="0"/>
          <w:strike w:val="0"/>
          <w:color w:val="auto"/>
          <w:sz w:val="24"/>
          <w:u w:val="none"/>
          <w:lang w:eastAsia="zh-CN"/>
        </w:rPr>
        <w:t>结论：组件化不是为了炫语法，而是为了解决项目迭代、维护、复用中真实遇到的工程问题。小</w:t>
      </w: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 xml:space="preserve"> demo </w:t>
      </w:r>
      <w:r>
        <w:rPr>
          <w:rFonts w:hint="eastAsia" w:ascii="微软雅黑" w:hAnsi="微软雅黑" w:eastAsia="宋体" w:cs="微软雅黑"/>
          <w:b w:val="0"/>
          <w:i w:val="0"/>
          <w:strike w:val="0"/>
          <w:color w:val="auto"/>
          <w:sz w:val="24"/>
          <w:u w:val="none"/>
          <w:lang w:eastAsia="zh-CN"/>
        </w:rPr>
        <w:t>单页面够用；业务变复杂，组件化的工程价值就会被放大。</w:t>
      </w:r>
    </w:p>
    <w:p w14:paraId="147D31FB">
      <w:pPr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p w14:paraId="0D587B51">
      <w:pPr>
        <w:bidi w:val="0"/>
      </w:pPr>
      <w:r>
        <w:rPr>
          <w:rFonts w:hint="eastAsia"/>
          <w:lang w:val="en-US" w:eastAsia="zh-CN"/>
        </w:rPr>
        <w:t>六、</w:t>
      </w:r>
      <w:r>
        <w:rPr>
          <w:rFonts w:hint="eastAsia"/>
          <w:lang w:eastAsia="zh-CN"/>
        </w:rPr>
        <w:t>食堂订餐业务 Component 组件化完整实现</w:t>
      </w:r>
      <w:bookmarkStart w:id="34" w:name="_GoBack"/>
      <w:bookmarkEnd w:id="34"/>
    </w:p>
    <w:p w14:paraId="4DB47BB9">
      <w:pPr>
        <w:pStyle w:val="3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一、组件拆分</w:t>
      </w:r>
    </w:p>
    <w:p w14:paraId="43942826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根据订餐流程：</w:t>
      </w:r>
      <w:r>
        <w:rPr>
          <w:rFonts w:hint="eastAsia" w:ascii="微软雅黑" w:hAnsi="微软雅黑" w:eastAsia="微软雅黑" w:cs="微软雅黑"/>
          <w:b/>
          <w:color w:val="111827"/>
          <w:sz w:val="22"/>
          <w:lang w:eastAsia="zh-CN"/>
        </w:rPr>
        <w:t>浏览菜单 → 加入购物车 → 确认订单 → 在线支付 → 商户接单 → 备餐/出餐 → 用户取餐 → 订单完成/评价</w:t>
      </w:r>
    </w:p>
    <w:p w14:paraId="1AFF68E7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拆成</w:t>
      </w:r>
      <w:r>
        <w:rPr>
          <w:color w:val="111827"/>
          <w:sz w:val="22"/>
        </w:rPr>
        <w:t xml:space="preserve"> 4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个业务组件</w:t>
      </w:r>
      <w:r>
        <w:rPr>
          <w:color w:val="111827"/>
          <w:sz w:val="22"/>
        </w:rPr>
        <w:t xml:space="preserve"> + 1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个父组件：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6"/>
        <w:gridCol w:w="2896"/>
        <w:gridCol w:w="2897"/>
      </w:tblGrid>
      <w:tr w14:paraId="44BF2E33"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B948C6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组件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2A18CD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职责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A5CE76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对应文档</w:t>
            </w:r>
          </w:p>
        </w:tc>
      </w:tr>
      <w:tr w14:paraId="58E67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1E7603">
            <w:pPr>
              <w:spacing w:before="60" w:after="60" w:line="240" w:lineRule="auto"/>
              <w:jc w:val="left"/>
            </w:pPr>
            <w:r>
              <w:t>order-menu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FA07D5B">
            <w:pPr>
              <w:spacing w:before="60" w:after="60" w:line="240" w:lineRule="auto"/>
              <w:jc w:val="left"/>
            </w:pPr>
            <w:r>
              <w:t>浏览菜单、加入购物车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CFEAADB">
            <w:pPr>
              <w:spacing w:before="60" w:after="60" w:line="240" w:lineRule="auto"/>
              <w:jc w:val="left"/>
            </w:pPr>
            <w:r>
              <w:t>P7.1  选餐</w:t>
            </w:r>
          </w:p>
        </w:tc>
      </w:tr>
      <w:tr w14:paraId="047D4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5E22E5">
            <w:pPr>
              <w:spacing w:before="60" w:after="60" w:line="240" w:lineRule="auto"/>
              <w:jc w:val="left"/>
            </w:pPr>
            <w:r>
              <w:t>order-cart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584433C">
            <w:pPr>
              <w:spacing w:before="60" w:after="60" w:line="240" w:lineRule="auto"/>
              <w:jc w:val="left"/>
            </w:pPr>
            <w:r>
              <w:t>购物车、确认订单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BFC729">
            <w:pPr>
              <w:spacing w:before="60" w:after="60" w:line="240" w:lineRule="auto"/>
              <w:jc w:val="left"/>
            </w:pPr>
            <w:r>
              <w:t>P7.1  生成订单</w:t>
            </w:r>
          </w:p>
        </w:tc>
      </w:tr>
      <w:tr w14:paraId="67931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8447D1">
            <w:pPr>
              <w:spacing w:before="60" w:after="60" w:line="240" w:lineRule="auto"/>
              <w:jc w:val="left"/>
            </w:pPr>
            <w:r>
              <w:t>order-pay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DE9F92">
            <w:pPr>
              <w:spacing w:before="60" w:after="60" w:line="240" w:lineRule="auto"/>
              <w:jc w:val="left"/>
            </w:pPr>
            <w:r>
              <w:t>在线支付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551056">
            <w:pPr>
              <w:spacing w:before="60" w:after="60" w:line="240" w:lineRule="auto"/>
              <w:jc w:val="left"/>
            </w:pPr>
            <w:r>
              <w:t>P7.2  在线支付</w:t>
            </w:r>
          </w:p>
        </w:tc>
      </w:tr>
      <w:tr w14:paraId="42D6B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69AFBEC">
            <w:pPr>
              <w:spacing w:before="60" w:after="60" w:line="240" w:lineRule="auto"/>
              <w:jc w:val="left"/>
            </w:pPr>
            <w:r>
              <w:t>order-status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51E3B99">
            <w:pPr>
              <w:spacing w:before="60" w:after="60" w:line="240" w:lineRule="auto"/>
              <w:jc w:val="left"/>
            </w:pPr>
            <w:r>
              <w:t>订单状态、取餐码、轮询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3F2FBF">
            <w:pPr>
              <w:spacing w:before="60" w:after="60" w:line="240" w:lineRule="auto"/>
              <w:jc w:val="left"/>
            </w:pPr>
            <w:r>
              <w:t>P7.3/P7.4  订单处理 / 取餐核销</w:t>
            </w:r>
          </w:p>
        </w:tc>
      </w:tr>
      <w:tr w14:paraId="79D68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7342D0">
            <w:pPr>
              <w:spacing w:before="60" w:after="60" w:line="240" w:lineRule="auto"/>
              <w:jc w:val="left"/>
            </w:pPr>
            <w:r>
              <w:t>order-page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90C4C1E">
            <w:pPr>
              <w:spacing w:before="60" w:after="60" w:line="240" w:lineRule="auto"/>
              <w:jc w:val="left"/>
            </w:pPr>
            <w:r>
              <w:t>父组件，组合以上 4 个，管理视图切换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450A0B">
            <w:pPr>
              <w:spacing w:before="60" w:after="60" w:line="240" w:lineRule="auto"/>
              <w:jc w:val="left"/>
            </w:pPr>
            <w:r>
              <w:t>—</w:t>
            </w:r>
          </w:p>
        </w:tc>
      </w:tr>
    </w:tbl>
    <w:p w14:paraId="2D4F4D14">
      <w:pPr>
        <w:pStyle w:val="3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二、状态机（核心）</w:t>
      </w:r>
    </w:p>
    <w:p w14:paraId="53B54766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购物车 → 待支付 → 待接单 → 备餐中 → 待取餐 → 已完成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↓         ↓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支付超时   商户拒单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↓         ↓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已取消     已退款</w:t>
      </w:r>
    </w:p>
    <w:p w14:paraId="61755947"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父组件通过</w:t>
      </w:r>
      <w:r>
        <w:rPr>
          <w:color w:val="111827"/>
          <w:sz w:val="22"/>
        </w:rPr>
        <w:t xml:space="preserve"> viewMode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控制当前显示哪个子组件：</w:t>
      </w:r>
    </w:p>
    <w:p w14:paraId="5024A1DB">
      <w:pPr>
        <w:pStyle w:val="6"/>
        <w:spacing w:after="88"/>
      </w:pPr>
      <w:r>
        <w:rPr>
          <w:color w:val="111827"/>
          <w:sz w:val="22"/>
        </w:rPr>
        <w:t xml:space="preserve">menu →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显示</w:t>
      </w:r>
      <w:r>
        <w:rPr>
          <w:color w:val="111827"/>
          <w:sz w:val="22"/>
        </w:rPr>
        <w:t xml:space="preserve"> order-menu</w:t>
      </w:r>
    </w:p>
    <w:p w14:paraId="4CC3CEA3">
      <w:pPr>
        <w:pStyle w:val="6"/>
        <w:spacing w:after="88"/>
      </w:pPr>
      <w:r>
        <w:rPr>
          <w:color w:val="111827"/>
          <w:sz w:val="22"/>
        </w:rPr>
        <w:t xml:space="preserve">cart →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显示</w:t>
      </w:r>
      <w:r>
        <w:rPr>
          <w:color w:val="111827"/>
          <w:sz w:val="22"/>
        </w:rPr>
        <w:t xml:space="preserve"> order-cart</w:t>
      </w:r>
    </w:p>
    <w:p w14:paraId="4ED055D3">
      <w:pPr>
        <w:pStyle w:val="6"/>
        <w:spacing w:after="88"/>
      </w:pPr>
      <w:r>
        <w:rPr>
          <w:color w:val="111827"/>
          <w:sz w:val="22"/>
        </w:rPr>
        <w:t xml:space="preserve">pay →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显示</w:t>
      </w:r>
      <w:r>
        <w:rPr>
          <w:color w:val="111827"/>
          <w:sz w:val="22"/>
        </w:rPr>
        <w:t xml:space="preserve"> order-pay</w:t>
      </w:r>
    </w:p>
    <w:p w14:paraId="789E55E2">
      <w:pPr>
        <w:pStyle w:val="6"/>
        <w:spacing w:after="88"/>
      </w:pPr>
      <w:r>
        <w:rPr>
          <w:color w:val="111827"/>
          <w:sz w:val="22"/>
        </w:rPr>
        <w:t xml:space="preserve">status →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显示</w:t>
      </w:r>
      <w:r>
        <w:rPr>
          <w:color w:val="111827"/>
          <w:sz w:val="22"/>
        </w:rPr>
        <w:t xml:space="preserve"> order-status</w:t>
      </w:r>
    </w:p>
    <w:p w14:paraId="40E8A934">
      <w:pPr>
        <w:pStyle w:val="3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三、组件一：order-menu（浏览菜单）</w:t>
      </w:r>
    </w:p>
    <w:p w14:paraId="3CAFB71F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// components/order-menu/order-menu.js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Component({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properties: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canteen: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type: String,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value: ''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menu: [],        // 菜单列表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cart: [],        // 购物车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cartCount: 0,    // 购物车数量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loading: false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lifetimes: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attached()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this.loadMenu()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methods: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加载菜单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loadMenu()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loading: true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wx.request({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url: '/api/v1/order/menu',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data: { canteen: this.properties.canteen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success: (res)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if (res.data.code === 200)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this.setData({ menu: res.data.data.list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complete: 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this.setData({ loading: false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加入购物车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onAddToCart(e)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{ dish } = e.currentTarget.dataset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 = [...this.data.cart]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index = cart.findIndex(item =&gt; item.dishId === dish.dishId)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(index &gt; -1)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cart[index].quantity += 1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 else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cart.push({ ...dish, quantity: 1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cartCount = cart.reduce((sum, item) =&gt; sum + item.quantity, 0)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cart, cartCount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// 向外抛出购物车变化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this.triggerEvent('cartChange', { cart, cartCount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减少数量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onMinus(e)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{ dishId } = e.currentTarget.dataset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 = [...this.data.cart]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index = cart.findIndex(item =&gt; item.dishId === dishId)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(index &gt; -1)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cart[index].quantity -= 1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if (cart[index].quantity &lt;= 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cart.splice(index, 1)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cartCount = cart.reduce((sum, item) =&gt; sum + item.quantity, 0)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cart, cartCount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this.triggerEvent('cartChange', { cart, cartCount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去结算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onGoToCart()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(this.data.cart.length === 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wx.showToast({ title: '购物车为空', icon: 'none'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return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// 向外抛出，父组件切换到购物车视图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this.triggerEvent('goToCart', { cart: this.data.cart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})</w:t>
      </w:r>
    </w:p>
    <w:p w14:paraId="7F3BFB5E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components/order-menu/order-menu.wxml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&lt;view class="order-menu"&gt;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wx:if="{{loading}}" class="loading"&gt;加载中...&lt;/view&gt;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wx:for="{{menu}}" wx:key="dishId" class="dish-item"&gt;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class="dish-info"&gt;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class="dish-name"&gt;{{item.name}}&lt;/view&gt;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class="dish-price"&gt;¥{{item.price}}&lt;/view&gt;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class="dish-actions"&gt;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wx:if="{{item.quantity &gt; 0}}"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class="btn-minus"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data-dish-id="{{item.dishId}}"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bindtap="onMinus"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&gt;-&lt;/view&gt;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wx:if="{{item.quantity &gt; 0}}" class="quantity"&gt;{{item.quantity}}&lt;/view&gt;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class="btn-plus"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data-dish="{{item}}"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bindtap="onAddToCart"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&gt;+&lt;/view&gt;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底部购物车栏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class="cart-bar"&gt;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class="cart-info"&gt;已选 {{cartCount}} 件&lt;/view&gt;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class="go-cart-btn" bindtap="onGoToCart"&gt;去结算&lt;/view&gt;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&lt;/view&gt;</w:t>
      </w:r>
    </w:p>
    <w:p w14:paraId="5F792C76">
      <w:pPr>
        <w:pStyle w:val="3"/>
        <w:spacing w:line="312" w:lineRule="auto"/>
      </w:pPr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四、组件二：order-cart（购物车 + 生成订单）</w:t>
      </w:r>
    </w:p>
    <w:p w14:paraId="6037866D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// components/order-cart/order-cart.js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Component({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properties: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cart: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type: Array,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value: []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totalAmount: 0,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submitting: false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observers: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购物车变化时自动计算总价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'cart': function (newCart)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total = newCart.reduce((sum, item)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return sum + item.price * item.quantity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}, 0)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totalAmount: total.toFixed(2)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methods: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增加数量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onPlus(e)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{ dishId } = e.currentTarget.dataset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 = [...this.properties.cart]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index = cart.findIndex(item =&gt; item.dishId === dishId)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(index &gt; -1)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cart[index].quantity += 1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this.triggerEvent('cartChange', { cart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减少数量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onMinus(e)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{ dishId } = e.currentTarget.dataset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cart = [...this.properties.cart]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index = cart.findIndex(item =&gt; item.dishId === dishId)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(index &gt; -1)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cart[index].quantity -= 1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if (cart[index].quantity &lt;= 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cart.splice(index, 1)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this.triggerEvent('cartChange', { cart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生成订单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onCreateOrder()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(this.properties.cart.length === 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wx.showToast({ title: '购物车为空', icon: 'none'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return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submitting: true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wx.request({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url: '/api/v1/order/create',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method: 'POST',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dishes: this.properties.cart,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amount: this.data.totalAmount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success: (res)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if (res.data.code === 200)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// 关键：抛出订单号，父组件切换到支付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this.triggerEvent('orderCreated',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orderId: res.data.data.orderId,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amount: this.data.totalAmount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complete: 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this.setData({ submitting: false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返回菜单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onBackToMenu()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this.triggerEvent('backToMenu')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})</w:t>
      </w:r>
    </w:p>
    <w:p w14:paraId="1C448047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components/order-cart/order-cart.wxml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&lt;view class="order-cart"&gt;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class="cart-header"&gt;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class="back-btn" bindtap="onBackToMenu"&gt;← 返回菜单&lt;/view&gt;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class="cart-title"&gt;购物车&lt;/view&gt;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wx:if="{{cart.length === 0}}" class="empty"&gt;购物车为空&lt;/view&gt;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wx:for="{{cart}}" wx:key="dishId" class="cart-item"&gt;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class="item-info"&gt;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class="item-name"&gt;{{item.name}}&lt;/view&gt;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class="item-price"&gt;¥{{item.price}}&lt;/view&gt;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class="item-actions"&gt;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class="btn-minus" data-dish-id="{{item.dishId}}" bindtap="onMinus"&gt;-&lt;/view&gt;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class="quantity"&gt;{{item.quantity}}&lt;/view&gt;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&lt;view class="btn-plus" data-dish-id="{{item.dishId}}" bindtap="onPlus"&gt;+&lt;/view&gt;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class="cart-footer"&gt;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class="total"&gt;合计：¥{{totalAmount}}&lt;/view&gt;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class="submit-btn {{submitting ? 'disabled' : ''}}"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bindtap="onCreateOrder"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&gt;{{submitting ? '提交中...' : '提交订单'}}&lt;/view&gt;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&lt;/view&gt;</w:t>
      </w:r>
    </w:p>
    <w:p w14:paraId="382A58D9">
      <w:pPr>
        <w:pStyle w:val="3"/>
        <w:spacing w:line="312" w:lineRule="auto"/>
      </w:pPr>
      <w:bookmarkStart w:id="28" w:name="section-5"/>
      <w:bookmarkEnd w:id="28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五、组件三：order-pay（在线支付）</w:t>
      </w:r>
    </w:p>
    <w:p w14:paraId="23B616FE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// components/order-pay/order-pay.js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Component({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properties: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orderId: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type: String,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value: ''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amount: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type: String,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value: '0'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paying: false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methods: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发起支付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onPay()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(this.data.paying) return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paying: true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wx.request({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url: '/api/v1/order/pay',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method: 'POST',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orderId: this.properties.orderId,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amount: this.properties.amount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success: (res)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if (res.data.code === 200)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// 调起微信支付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wx.requestPayment({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...res.data.data.payParams,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success: 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// 关键：支付成功，抛出事件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this.triggerEvent('paySuccess',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  orderId: this.properties.orderId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fail: 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this.triggerEvent('payFail',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  orderId: this.properties.orderId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complete: 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this.setData({ paying: false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取消支付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onCancel()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this.triggerEvent('payCancel',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orderId: this.properties.orderId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})</w:t>
      </w:r>
    </w:p>
    <w:p w14:paraId="28C6C8C2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components/order-pay/order-pay.wxml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&lt;view class="order-pay"&gt;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class="pay-header"&gt;订单支付&lt;/view&gt;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class="pay-info"&gt;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class="pay-row"&gt;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&lt;text&gt;订单号&lt;/text&gt;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&lt;text&gt;{{orderId}}&lt;/text&gt;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class="pay-row"&gt;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&lt;text&gt;支付金额&lt;/text&gt;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&lt;text class="amount"&gt;¥{{amount}}&lt;/text&gt;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class="pay-actions"&gt;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class="btn-cancel" bindtap="onCancel"&gt;取消&lt;/view&gt;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class="btn-pay {{paying ? 'disabled' : ''}}"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bindtap="onPay"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&gt;{{paying ? '支付中...' : '确认支付'}}&lt;/view&gt;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&lt;/view&gt;</w:t>
      </w:r>
    </w:p>
    <w:p w14:paraId="60B8AADE">
      <w:pPr>
        <w:pStyle w:val="3"/>
        <w:spacing w:line="312" w:lineRule="auto"/>
      </w:pPr>
      <w:bookmarkStart w:id="29" w:name="section-6"/>
      <w:bookmarkEnd w:id="29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六、组件四：order-status（订单状态 + 取餐码 + 轮询）</w:t>
      </w:r>
    </w:p>
    <w:p w14:paraId="7A119E26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// components/order-status/order-status.js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Component({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properties: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orderId: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type: String,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value: ''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status: 'pending',    // pending/accepted/preparing/ready/completed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statusText: '待接单',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pickupCode: '',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orderDetail: null,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timer: null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lifetimes: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attached()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this.queryStatus()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// 每5秒轮询一次订单状态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this.data.timer = setInterval(()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this.queryStatus()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}, 5000)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detached()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if (this.data.timer)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clearInterval(this.data.timer)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methods: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查询订单状态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queryStatus()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wx.request({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url: '/api/v1/order/status',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data: { orderId: this.properties.orderId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success: (res)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if (res.data.code === 200)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const { status, pickupCode, orderDetail } = res.data.data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this.setData({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status,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statusText: this.getStatusText(status),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pickupCode,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orderDetail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// 关键：状态变化向外抛出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this.triggerEvent('statusChange', { status, pickupCode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// 已完成，停止轮询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if (status === 'completed')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  clearInterval(this.data.timer)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getStatusText(status)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map =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pending: '待接单',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accepted: '已接单',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preparing: '备餐中',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ready: '待取餐',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completed: '已完成'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return map[status] || '未知'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取餐核销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onVerify()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wx.request({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url: '/api/v1/order/verify',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method: 'POST',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data: { pickupCode: this.data.pickupCode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success: (res) =&gt;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if (res.data.code === 200)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 this.triggerEvent('verifySuccess')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评价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onEvaluate()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this.triggerEvent('evaluate',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orderId: this.properties.orderId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})</w:t>
      </w:r>
    </w:p>
    <w:p w14:paraId="12FF4167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components/order-status/order-status.wxml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&lt;view class="order-status"&gt;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class="status-header"&gt;订单状态&lt;/view&gt;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状态进度条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class="status-steps"&gt;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class="step {{status === 'pending' ? 'active' : ''}}"&gt;待接单&lt;/view&gt;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class="step {{status === 'accepted' ? 'active' : ''}}"&gt;已接单&lt;/view&gt;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class="step {{status === 'preparing' ? 'active' : ''}}"&gt;备餐中&lt;/view&gt;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class="step {{status === 'ready' ? 'active' : ''}}"&gt;待取餐&lt;/view&gt;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class="step {{status === 'completed' ? 'active' : ''}}"&gt;已完成&lt;/view&gt;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取餐码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wx:if="{{status === 'ready'}}" class="pickup-code"&gt;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class="code-label"&gt;取餐码&lt;/view&gt;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class="code-value"&gt;{{pickupCode}}&lt;/view&gt;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&lt;view class="verify-btn" bindtap="onVerify"&gt;确认取餐&lt;/view&gt;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已完成，可评价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&lt;view wx:if="{{status === 'completed'}}" class="evaluate-btn" bindtap="onEvaluate"&gt;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评价订单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&lt;/view&gt;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&lt;/view&gt;</w:t>
      </w:r>
    </w:p>
    <w:p w14:paraId="740456F5">
      <w:pPr>
        <w:pStyle w:val="3"/>
        <w:spacing w:line="312" w:lineRule="auto"/>
      </w:pPr>
      <w:bookmarkStart w:id="30" w:name="section-7"/>
      <w:bookmarkEnd w:id="30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七、父组件：order-page（组合 + 状态管理）</w:t>
      </w:r>
    </w:p>
    <w:p w14:paraId="53A73742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// components/order-page/order-page.js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Component({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data: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核心：视图状态由父组件统一管理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viewMode: 'menu',     // menu / cart / pay / status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cart: [],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currentOrderId: '',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currentAmount: '0'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methods: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菜单页购物车变化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onCartChange(e)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cart: e.detail.cart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菜单页去结算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onGoToCart(e)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cart: e.detail.cart,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viewMode: 'cart'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购物车页返回菜单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onBackToMenu()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viewMode: 'menu'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购物车页购物车变化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onCartUpdate(e)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cart: e.detail.cart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生成订单成功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onOrderCreated(e)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const { orderId, amount } = e.detail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currentOrderId: orderId,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currentAmount: amount,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viewMode: 'pay'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支付成功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onPaySuccess(e)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currentOrderId: e.detail.orderId,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viewMode: 'status'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支付失败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onPayFail()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wx.showToast({ title: '支付失败', icon: 'none'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取消支付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onPayCancel()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this.setData({ viewMode: 'cart'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订单状态变化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onStatusChange(e)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console.log('订单状态：', e.detail.status)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取餐核销成功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onVerifySuccess()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wx.showToast({ title: '取餐成功', icon: 'success' })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},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// 去评价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onEvaluate(e) {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console.log('去评价订单：', e.detail.orderId)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// 可跳转到评价页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}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})</w:t>
      </w:r>
    </w:p>
    <w:p w14:paraId="0481643E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&lt;!-- components/order-page/order-page.wxml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&lt;view class="order-page"&gt;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菜单视图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&lt;order-menu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wx:if="{{viewMode === 'menu'}}"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canteen="{{canteen}}"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bind:cartChange="onCartChange"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bind:goToCart="onGoToCart"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购物车视图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&lt;order-cart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wx:if="{{viewMode === 'cart'}}"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cart="{{cart}}"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bind:cartChange="onCartUpdate"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bind:orderCreated="onOrderCreated"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bind:backToMenu="onBackToMenu"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支付视图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&lt;order-pay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wx:if="{{viewMode === 'pay'}}"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orderId="{{currentOrderId}}"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amount="{{currentAmount}}"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bind:paySuccess="onPaySuccess"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bind:payFail="onPayFail"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bind:payCancel="onPayCancel"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&lt;!-- 订单状态视图 --&gt;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&lt;order-status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wx:if="{{viewMode === 'status'}}"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orderId="{{currentOrderId}}"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bind:statusChange="onStatusChange"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bind:verifySuccess="onVerifySuccess"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bind:evaluate="onEvaluate"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/&gt;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>&lt;/view&gt;</w:t>
      </w:r>
    </w:p>
    <w:p w14:paraId="2B75F65F">
      <w:pPr>
        <w:spacing w:line="360" w:lineRule="auto"/>
      </w:pPr>
      <w:r>
        <w:rPr>
          <w:rFonts w:ascii="JetBrains Mono" w:hAnsi="JetBrains Mono"/>
          <w:sz w:val="18"/>
        </w:rPr>
        <w:t>// components/order-page/order-page.json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>{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"component": true,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"usingComponents": {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  "order-menu": "/components/order-menu/order-menu",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  "order-cart": "/components/order-cart/order-cart",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  "order-pay": "/components/order-pay/order-pay",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  "order-status": "/components/order-status/order-status"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 xml:space="preserve">  }</w:t>
      </w:r>
      <w:r>
        <w:rPr>
          <w:rFonts w:ascii="JetBrains Mono" w:hAnsi="JetBrains Mono"/>
          <w:sz w:val="18"/>
        </w:rPr>
        <w:br w:type="textWrapping"/>
      </w:r>
      <w:r>
        <w:rPr>
          <w:rFonts w:ascii="JetBrains Mono" w:hAnsi="JetBrains Mono"/>
          <w:sz w:val="18"/>
        </w:rPr>
        <w:t>}</w:t>
      </w:r>
    </w:p>
    <w:p w14:paraId="0E27D7E5">
      <w:pPr>
        <w:pStyle w:val="3"/>
        <w:spacing w:line="312" w:lineRule="auto"/>
      </w:pPr>
      <w:bookmarkStart w:id="31" w:name="section-8"/>
      <w:bookmarkEnd w:id="31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八、组件通信图</w:t>
      </w:r>
    </w:p>
    <w:p w14:paraId="0802EF12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order-page（父组件，管理 viewMode + cart + orderId）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├── properties: canteen ──────────&gt; order-menu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                         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cartChange ────────┤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goToCart ──────────┘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（切换到 cart 视图）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├── properties: cart ──────────────&gt; order-cart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                         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cartChange ────────┤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orderCreated 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backToMenu ────────┘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（拿到 orderId + amount，切换到 pay）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├── properties: orderId/amount ────&gt; order-pay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                         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paySuccess ────────┤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payFail ───────────┤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payCancel ─────────┘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（支付成功，切换到 status）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├── properties: orderId ───────────&gt; order-status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                             │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statusChange ──────┤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verifySuccess ─────┤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│&lt;──── triggerEvent: evaluate ──────────┘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│         （轮询状态，出餐显示取餐码）</w:t>
      </w:r>
    </w:p>
    <w:p w14:paraId="4C6CF305">
      <w:pPr>
        <w:pStyle w:val="3"/>
        <w:spacing w:line="312" w:lineRule="auto"/>
      </w:pPr>
      <w:bookmarkStart w:id="32" w:name="section-9"/>
      <w:bookmarkEnd w:id="32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九、数据流对应关系（对照文档）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4"/>
        <w:gridCol w:w="4345"/>
      </w:tblGrid>
      <w:tr w14:paraId="1045C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897AB5F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文档中的数据流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3F4F6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F2465B">
            <w:pPr>
              <w:spacing w:before="60" w:after="60" w:line="240" w:lineRule="auto"/>
              <w:jc w:val="left"/>
            </w:pPr>
            <w:r>
              <w:rPr>
                <w:rFonts w:ascii="PingFang SC" w:hAnsi="PingFang SC" w:eastAsia="PingFang SC"/>
                <w:b/>
              </w:rPr>
              <w:t>组件中的实现</w:t>
            </w:r>
          </w:p>
        </w:tc>
      </w:tr>
      <w:tr w14:paraId="12501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004070">
            <w:pPr>
              <w:spacing w:before="60" w:after="60" w:line="240" w:lineRule="auto"/>
              <w:jc w:val="left"/>
            </w:pPr>
            <w:r>
              <w:t>F7.1  选餐信息：学生  → P7.1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77C46D">
            <w:pPr>
              <w:spacing w:before="60" w:after="60" w:line="240" w:lineRule="auto"/>
              <w:jc w:val="left"/>
            </w:pPr>
            <w:r>
              <w:t>order-menu  的  onAddToCart</w:t>
            </w:r>
          </w:p>
        </w:tc>
      </w:tr>
      <w:tr w14:paraId="69376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B20E93">
            <w:pPr>
              <w:spacing w:before="60" w:after="60" w:line="240" w:lineRule="auto"/>
              <w:jc w:val="left"/>
            </w:pPr>
            <w:r>
              <w:t>F7.2  菜品 / 数量： P7.1 → D7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5051DC">
            <w:pPr>
              <w:spacing w:before="60" w:after="60" w:line="240" w:lineRule="auto"/>
              <w:jc w:val="left"/>
            </w:pPr>
            <w:r>
              <w:t>order-cart  的  onCreateOrder</w:t>
            </w:r>
          </w:p>
        </w:tc>
      </w:tr>
      <w:tr w14:paraId="499DF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30ED2B">
            <w:pPr>
              <w:spacing w:before="60" w:after="60" w:line="240" w:lineRule="auto"/>
              <w:jc w:val="left"/>
            </w:pPr>
            <w:r>
              <w:t>F7.3  订单号： D7 → P7.1 →  学生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3266BBF">
            <w:pPr>
              <w:spacing w:before="60" w:after="60" w:line="240" w:lineRule="auto"/>
              <w:jc w:val="left"/>
            </w:pPr>
            <w:r>
              <w:t>triggerEvent: orderCreated</w:t>
            </w:r>
          </w:p>
        </w:tc>
      </w:tr>
      <w:tr w14:paraId="52720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BD3F97">
            <w:pPr>
              <w:spacing w:before="60" w:after="60" w:line="240" w:lineRule="auto"/>
              <w:jc w:val="left"/>
            </w:pPr>
            <w:r>
              <w:t>F7.4  订单号 / 金额： P7.2 → E9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EECC89">
            <w:pPr>
              <w:spacing w:before="60" w:after="60" w:line="240" w:lineRule="auto"/>
              <w:jc w:val="left"/>
            </w:pPr>
            <w:r>
              <w:t>order-pay  的  onPay</w:t>
            </w:r>
          </w:p>
        </w:tc>
      </w:tr>
      <w:tr w14:paraId="16E80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FE1AC77">
            <w:pPr>
              <w:spacing w:before="60" w:after="60" w:line="240" w:lineRule="auto"/>
              <w:jc w:val="left"/>
            </w:pPr>
            <w:r>
              <w:t>F7.5  支付结果： E9 → P7.2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8EECAFE">
            <w:pPr>
              <w:spacing w:before="60" w:after="60" w:line="240" w:lineRule="auto"/>
              <w:jc w:val="left"/>
            </w:pPr>
            <w:r>
              <w:t>triggerEvent: paySuccess</w:t>
            </w:r>
          </w:p>
        </w:tc>
      </w:tr>
      <w:tr w14:paraId="32766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F2807FC">
            <w:pPr>
              <w:spacing w:before="60" w:after="60" w:line="240" w:lineRule="auto"/>
              <w:jc w:val="left"/>
            </w:pPr>
            <w:r>
              <w:t>F7.6  订单信息： P7.3 → E10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AB4F90">
            <w:pPr>
              <w:spacing w:before="60" w:after="60" w:line="240" w:lineRule="auto"/>
              <w:jc w:val="left"/>
            </w:pPr>
            <w:r>
              <w:t>后端  →  食堂商户</w:t>
            </w:r>
          </w:p>
        </w:tc>
      </w:tr>
      <w:tr w14:paraId="7A280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DACCBE">
            <w:pPr>
              <w:spacing w:before="60" w:after="60" w:line="240" w:lineRule="auto"/>
              <w:jc w:val="left"/>
            </w:pPr>
            <w:r>
              <w:t>F7.7  出餐状态： E10 → P7.3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FD242C0">
            <w:pPr>
              <w:spacing w:before="60" w:after="60" w:line="240" w:lineRule="auto"/>
              <w:jc w:val="left"/>
            </w:pPr>
            <w:r>
              <w:t>order-status  轮询</w:t>
            </w:r>
          </w:p>
        </w:tc>
      </w:tr>
      <w:tr w14:paraId="0DC5D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EBC4A9">
            <w:pPr>
              <w:spacing w:before="60" w:after="60" w:line="240" w:lineRule="auto"/>
              <w:jc w:val="left"/>
            </w:pPr>
            <w:r>
              <w:t>F7.8  取餐码： P7.4 →  学生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41CD41">
            <w:pPr>
              <w:spacing w:before="60" w:after="60" w:line="240" w:lineRule="auto"/>
              <w:jc w:val="left"/>
            </w:pPr>
            <w:r>
              <w:t>pickupCode  渲染</w:t>
            </w:r>
          </w:p>
        </w:tc>
      </w:tr>
    </w:tbl>
    <w:p w14:paraId="47FB4C05">
      <w:pPr>
        <w:pStyle w:val="3"/>
        <w:spacing w:line="312" w:lineRule="auto"/>
      </w:pPr>
      <w:bookmarkStart w:id="33" w:name="section-10"/>
      <w:bookmarkEnd w:id="33"/>
      <w:r>
        <w:rPr>
          <w:rFonts w:hint="eastAsia" w:ascii="微软雅黑" w:hAnsi="微软雅黑" w:eastAsia="微软雅黑" w:cs="微软雅黑"/>
          <w:b w:val="0"/>
          <w:color w:val="111827"/>
          <w:sz w:val="30"/>
          <w:lang w:eastAsia="zh-CN"/>
        </w:rPr>
        <w:t>十、状态图（对应 order-status 组件）</w:t>
      </w:r>
    </w:p>
    <w:p w14:paraId="1A91C15F">
      <w:pPr>
        <w:spacing w:line="360" w:lineRule="auto"/>
      </w:pPr>
      <w:r>
        <w:rPr>
          <w:rFonts w:hint="eastAsia" w:ascii="微软雅黑" w:hAnsi="微软雅黑" w:eastAsia="微软雅黑" w:cs="微软雅黑"/>
          <w:sz w:val="18"/>
          <w:lang w:eastAsia="zh-CN"/>
        </w:rPr>
        <w:t>购物车 → 待支付 → 待接单 → 备餐中 → 待取餐 → 已完成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↓         ↓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支付超时   商户拒单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   ↓         ↓</w:t>
      </w:r>
      <w:r>
        <w:rPr>
          <w:rFonts w:hint="eastAsia" w:ascii="微软雅黑" w:hAnsi="微软雅黑" w:eastAsia="微软雅黑" w:cs="微软雅黑"/>
          <w:sz w:val="18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18"/>
          <w:lang w:eastAsia="zh-CN"/>
        </w:rPr>
        <w:t xml:space="preserve">        已取消     已退款</w:t>
      </w:r>
    </w:p>
    <w:p w14:paraId="04F771E3">
      <w:r>
        <w:rPr>
          <w:color w:val="111827"/>
          <w:sz w:val="22"/>
        </w:rPr>
        <w:t xml:space="preserve">order-status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组件的轮询逻辑：</w:t>
      </w:r>
    </w:p>
    <w:p w14:paraId="50868347">
      <w:pPr>
        <w:pStyle w:val="6"/>
        <w:spacing w:after="88"/>
      </w:pP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每</w:t>
      </w:r>
      <w:r>
        <w:rPr>
          <w:color w:val="111827"/>
          <w:sz w:val="22"/>
        </w:rPr>
        <w:t xml:space="preserve"> 5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秒查询一次订单状态</w:t>
      </w:r>
    </w:p>
    <w:p w14:paraId="6729A8AA">
      <w:pPr>
        <w:pStyle w:val="6"/>
        <w:spacing w:after="88"/>
      </w:pP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状态为</w:t>
      </w:r>
      <w:r>
        <w:rPr>
          <w:color w:val="111827"/>
          <w:sz w:val="22"/>
        </w:rPr>
        <w:t xml:space="preserve"> completed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时停止轮询</w:t>
      </w:r>
    </w:p>
    <w:p w14:paraId="5E14FB82">
      <w:pPr>
        <w:pStyle w:val="6"/>
        <w:spacing w:after="88"/>
      </w:pP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状态为</w:t>
      </w:r>
      <w:r>
        <w:rPr>
          <w:color w:val="111827"/>
          <w:sz w:val="22"/>
        </w:rPr>
        <w:t xml:space="preserve"> ready </w:t>
      </w:r>
      <w:r>
        <w:rPr>
          <w:rFonts w:hint="eastAsia" w:ascii="微软雅黑" w:hAnsi="微软雅黑" w:eastAsia="微软雅黑" w:cs="微软雅黑"/>
          <w:color w:val="111827"/>
          <w:sz w:val="22"/>
          <w:lang w:eastAsia="zh-CN"/>
        </w:rPr>
        <w:t>时显示取餐码</w:t>
      </w:r>
    </w:p>
    <w:p w14:paraId="19001AEA">
      <w:pPr>
        <w:numPr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PingFang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JetBrains Mono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78D9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A47B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BB64CFA9"/>
    <w:multiLevelType w:val="singleLevel"/>
    <w:tmpl w:val="BB64CFA9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8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E093A4B0"/>
    <w:multiLevelType w:val="singleLevel"/>
    <w:tmpl w:val="E093A4B0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F7735DC9"/>
    <w:multiLevelType w:val="singleLevel"/>
    <w:tmpl w:val="F7735DC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7">
    <w:nsid w:val="F7D31E31"/>
    <w:multiLevelType w:val="singleLevel"/>
    <w:tmpl w:val="F7D31E31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8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0248C179"/>
    <w:multiLevelType w:val="singleLevel"/>
    <w:tmpl w:val="0248C179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20">
    <w:nsid w:val="03D62ECE"/>
    <w:multiLevelType w:val="singleLevel"/>
    <w:tmpl w:val="03D62EC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1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243FCF68"/>
    <w:multiLevelType w:val="singleLevel"/>
    <w:tmpl w:val="243FCF68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3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25B654F3"/>
    <w:multiLevelType w:val="singleLevel"/>
    <w:tmpl w:val="25B654F3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5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30FC5B15"/>
    <w:multiLevelType w:val="singleLevel"/>
    <w:tmpl w:val="30FC5B1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7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4D94DA66"/>
    <w:multiLevelType w:val="singleLevel"/>
    <w:tmpl w:val="4D94DA66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32">
    <w:nsid w:val="58765686"/>
    <w:multiLevelType w:val="singleLevel"/>
    <w:tmpl w:val="5876568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3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72183CF9"/>
    <w:multiLevelType w:val="singleLevel"/>
    <w:tmpl w:val="72183CF9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38">
    <w:nsid w:val="74C385BF"/>
    <w:multiLevelType w:val="singleLevel"/>
    <w:tmpl w:val="74C385BF"/>
    <w:lvl w:ilvl="0" w:tentative="0">
      <w:start w:val="1"/>
      <w:numFmt w:val="bullet"/>
      <w:pStyle w:val="6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39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79AA4FA4"/>
    <w:multiLevelType w:val="singleLevel"/>
    <w:tmpl w:val="79AA4FA4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1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7C6B0C8E"/>
    <w:multiLevelType w:val="singleLevel"/>
    <w:tmpl w:val="7C6B0C8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3">
    <w:nsid w:val="7DEC2089"/>
    <w:multiLevelType w:val="singleLevel"/>
    <w:tmpl w:val="7DEC2089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17"/>
  </w:num>
  <w:num w:numId="2">
    <w:abstractNumId w:val="38"/>
  </w:num>
  <w:num w:numId="3">
    <w:abstractNumId w:val="18"/>
  </w:num>
  <w:num w:numId="4">
    <w:abstractNumId w:val="11"/>
  </w:num>
  <w:num w:numId="5">
    <w:abstractNumId w:val="33"/>
  </w:num>
  <w:num w:numId="6">
    <w:abstractNumId w:val="9"/>
  </w:num>
  <w:num w:numId="7">
    <w:abstractNumId w:val="6"/>
  </w:num>
  <w:num w:numId="8">
    <w:abstractNumId w:val="20"/>
  </w:num>
  <w:num w:numId="9">
    <w:abstractNumId w:val="24"/>
  </w:num>
  <w:num w:numId="10">
    <w:abstractNumId w:val="37"/>
  </w:num>
  <w:num w:numId="11">
    <w:abstractNumId w:val="19"/>
  </w:num>
  <w:num w:numId="12">
    <w:abstractNumId w:val="2"/>
  </w:num>
  <w:num w:numId="13">
    <w:abstractNumId w:val="25"/>
  </w:num>
  <w:num w:numId="14">
    <w:abstractNumId w:val="34"/>
  </w:num>
  <w:num w:numId="15">
    <w:abstractNumId w:val="10"/>
  </w:num>
  <w:num w:numId="16">
    <w:abstractNumId w:val="30"/>
  </w:num>
  <w:num w:numId="17">
    <w:abstractNumId w:val="15"/>
  </w:num>
  <w:num w:numId="18">
    <w:abstractNumId w:val="23"/>
  </w:num>
  <w:num w:numId="19">
    <w:abstractNumId w:val="13"/>
  </w:num>
  <w:num w:numId="20">
    <w:abstractNumId w:val="12"/>
  </w:num>
  <w:num w:numId="21">
    <w:abstractNumId w:val="4"/>
  </w:num>
  <w:num w:numId="22">
    <w:abstractNumId w:val="29"/>
  </w:num>
  <w:num w:numId="23">
    <w:abstractNumId w:val="35"/>
  </w:num>
  <w:num w:numId="24">
    <w:abstractNumId w:val="21"/>
  </w:num>
  <w:num w:numId="25">
    <w:abstractNumId w:val="28"/>
  </w:num>
  <w:num w:numId="26">
    <w:abstractNumId w:val="5"/>
  </w:num>
  <w:num w:numId="27">
    <w:abstractNumId w:val="41"/>
  </w:num>
  <w:num w:numId="28">
    <w:abstractNumId w:val="39"/>
  </w:num>
  <w:num w:numId="29">
    <w:abstractNumId w:val="8"/>
  </w:num>
  <w:num w:numId="30">
    <w:abstractNumId w:val="36"/>
  </w:num>
  <w:num w:numId="31">
    <w:abstractNumId w:val="3"/>
  </w:num>
  <w:num w:numId="32">
    <w:abstractNumId w:val="27"/>
  </w:num>
  <w:num w:numId="33">
    <w:abstractNumId w:val="1"/>
  </w:num>
  <w:num w:numId="34">
    <w:abstractNumId w:val="32"/>
  </w:num>
  <w:num w:numId="35">
    <w:abstractNumId w:val="43"/>
  </w:num>
  <w:num w:numId="36">
    <w:abstractNumId w:val="0"/>
  </w:num>
  <w:num w:numId="37">
    <w:abstractNumId w:val="22"/>
  </w:num>
  <w:num w:numId="38">
    <w:abstractNumId w:val="31"/>
  </w:num>
  <w:num w:numId="39">
    <w:abstractNumId w:val="16"/>
  </w:num>
  <w:num w:numId="40">
    <w:abstractNumId w:val="14"/>
  </w:num>
  <w:num w:numId="41">
    <w:abstractNumId w:val="26"/>
  </w:num>
  <w:num w:numId="42">
    <w:abstractNumId w:val="40"/>
  </w:num>
  <w:num w:numId="43">
    <w:abstractNumId w:val="7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2CE60F00"/>
    <w:rsid w:val="3A3B7187"/>
    <w:rsid w:val="3C6B7ACC"/>
    <w:rsid w:val="41391331"/>
    <w:rsid w:val="52474FB0"/>
    <w:rsid w:val="68AB6F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 w:line="265" w:lineRule="auto"/>
      <w:outlineLvl w:val="0"/>
    </w:pPr>
    <w:rPr>
      <w:rFonts w:ascii="PingFang SC" w:hAnsi="PingFang SC" w:eastAsia="PingFang SC"/>
      <w:b/>
      <w:bCs/>
      <w:color w:val="111827"/>
      <w:sz w:val="28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480" w:after="120" w:line="265" w:lineRule="auto"/>
      <w:outlineLvl w:val="1"/>
    </w:pPr>
    <w:rPr>
      <w:rFonts w:ascii="PingFang SC" w:hAnsi="PingFang SC" w:eastAsia="PingFang SC"/>
      <w:b/>
      <w:bCs/>
      <w:color w:val="111827"/>
      <w:sz w:val="30"/>
      <w:szCs w:val="26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480" w:after="120" w:line="265" w:lineRule="auto"/>
      <w:outlineLvl w:val="2"/>
    </w:pPr>
    <w:rPr>
      <w:rFonts w:ascii="PingFang SC" w:hAnsi="PingFang SC" w:eastAsia="PingFang SC"/>
      <w:b/>
      <w:bCs/>
      <w:color w:val="111827"/>
      <w:sz w:val="2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Number"/>
    <w:basedOn w:val="1"/>
    <w:uiPriority w:val="0"/>
    <w:pPr>
      <w:numPr>
        <w:ilvl w:val="0"/>
        <w:numId w:val="1"/>
      </w:numPr>
    </w:pPr>
  </w:style>
  <w:style w:type="paragraph" w:styleId="6">
    <w:name w:val="List Bullet"/>
    <w:basedOn w:val="1"/>
    <w:uiPriority w:val="0"/>
    <w:pPr>
      <w:numPr>
        <w:ilvl w:val="0"/>
        <w:numId w:val="2"/>
      </w:numPr>
    </w:p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40</Pages>
  <Words>2348</Words>
  <Characters>4107</Characters>
  <TotalTime>3</TotalTime>
  <ScaleCrop>false</ScaleCrop>
  <LinksUpToDate>false</LinksUpToDate>
  <CharactersWithSpaces>4661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2026-09-29T11:55:00Z</dcterms:created>
  <dc:creator>Apache POI</dc:creator>
  <cp:lastModifiedBy>沁芳甘露</cp:lastModifiedBy>
  <dcterms:modified xsi:type="dcterms:W3CDTF">2026-09-29T14:11:53Z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{"Label":"1","ContentProducer":"001191110102MACQD9K64010000","ProduceID":"7690924555439197372","ReservedCode1":"","ContentPropagator":"","PropagateID":"","ReservedCode2":""}</vt:lpwstr>
  </property>
  <property fmtid="{D5CDD505-2E9C-101B-9397-08002B2CF9AE}" pid="3" name="KSOTemplateDocerSaveRecord">
    <vt:lpwstr>eyJoZGlkIjoiMDFjZmJlMjk2OTNhNzcxYWM1MmExOWQxYjYxMjk5YTkiLCJ1c2VySWQiOiI3Njk3Mjk0NDgifQ==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944248426EBA4E23A354345424A4776A_12</vt:lpwstr>
  </property>
</Properties>
</file>